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公文小标宋" w:hAnsi="方正公文小标宋" w:eastAsia="方正公文小标宋" w:cs="方正公文小标宋"/>
          <w:sz w:val="36"/>
          <w:szCs w:val="36"/>
          <w:lang w:val="en-US"/>
        </w:rPr>
      </w:pPr>
      <w:r>
        <w:rPr>
          <w:rFonts w:hint="eastAsia" w:ascii="方正公文小标宋" w:hAnsi="方正公文小标宋" w:eastAsia="方正公文小标宋" w:cs="方正公文小标宋"/>
          <w:sz w:val="36"/>
          <w:szCs w:val="36"/>
          <w:lang w:val="en-US"/>
        </w:rPr>
        <w:t>上海市教育委员会关于举办 20</w:t>
      </w:r>
      <w:r>
        <w:rPr>
          <w:rFonts w:hint="eastAsia" w:ascii="方正公文小标宋" w:hAnsi="方正公文小标宋" w:eastAsia="方正公文小标宋" w:cs="方正公文小标宋"/>
          <w:sz w:val="36"/>
          <w:szCs w:val="36"/>
          <w:lang w:val="en-US" w:eastAsia="zh-CN"/>
        </w:rPr>
        <w:t>21</w:t>
      </w:r>
      <w:r>
        <w:rPr>
          <w:rFonts w:hint="eastAsia" w:ascii="方正公文小标宋" w:hAnsi="方正公文小标宋" w:eastAsia="方正公文小标宋" w:cs="方正公文小标宋"/>
          <w:sz w:val="36"/>
          <w:szCs w:val="36"/>
          <w:lang w:val="en-US"/>
        </w:rPr>
        <w:t>年上海市高职院校</w:t>
      </w:r>
    </w:p>
    <w:p>
      <w:pPr>
        <w:jc w:val="center"/>
        <w:rPr>
          <w:rFonts w:hint="eastAsia" w:ascii="方正公文小标宋" w:hAnsi="方正公文小标宋" w:eastAsia="方正公文小标宋" w:cs="方正公文小标宋"/>
          <w:sz w:val="36"/>
          <w:szCs w:val="36"/>
          <w:lang w:val="en-US"/>
        </w:rPr>
      </w:pPr>
      <w:r>
        <w:rPr>
          <w:rFonts w:hint="eastAsia" w:ascii="方正公文小标宋" w:hAnsi="方正公文小标宋" w:eastAsia="方正公文小标宋" w:cs="方正公文小标宋"/>
          <w:sz w:val="36"/>
          <w:szCs w:val="36"/>
          <w:lang w:val="en-US"/>
        </w:rPr>
        <w:t>实训基地负责人培训班的通知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sz w:val="32"/>
          <w:szCs w:val="32"/>
          <w:lang w:val="en-US"/>
        </w:rPr>
      </w:pPr>
    </w:p>
    <w:p>
      <w:pPr>
        <w:rPr>
          <w:rFonts w:hint="eastAsia" w:ascii="仿宋" w:hAnsi="仿宋" w:eastAsia="仿宋" w:cs="仿宋"/>
          <w:sz w:val="28"/>
          <w:szCs w:val="28"/>
          <w:lang w:val="en-US"/>
        </w:rPr>
      </w:pPr>
      <w:r>
        <w:rPr>
          <w:rFonts w:hint="eastAsia" w:ascii="仿宋" w:hAnsi="仿宋" w:eastAsia="仿宋" w:cs="仿宋"/>
          <w:sz w:val="28"/>
          <w:szCs w:val="28"/>
          <w:lang w:val="en-US"/>
        </w:rPr>
        <w:t>各有关高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职院校</w:t>
      </w:r>
      <w:r>
        <w:rPr>
          <w:rFonts w:hint="eastAsia" w:ascii="仿宋" w:hAnsi="仿宋" w:eastAsia="仿宋" w:cs="仿宋"/>
          <w:sz w:val="28"/>
          <w:szCs w:val="28"/>
          <w:lang w:val="en-US"/>
        </w:rPr>
        <w:t>∶</w:t>
      </w:r>
    </w:p>
    <w:p>
      <w:pPr>
        <w:ind w:firstLine="560" w:firstLineChars="200"/>
        <w:rPr>
          <w:rFonts w:hint="eastAsia" w:ascii="仿宋" w:hAnsi="仿宋" w:eastAsia="仿宋" w:cs="仿宋"/>
          <w:sz w:val="28"/>
          <w:szCs w:val="28"/>
          <w:lang w:val="en-US"/>
        </w:rPr>
      </w:pPr>
      <w:r>
        <w:rPr>
          <w:rFonts w:hint="eastAsia" w:ascii="仿宋" w:hAnsi="仿宋" w:eastAsia="仿宋" w:cs="仿宋"/>
          <w:sz w:val="28"/>
          <w:szCs w:val="28"/>
          <w:lang w:val="en-US"/>
        </w:rPr>
        <w:t>根据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《关于推动现代职业教育高质量发展的意见》</w:t>
      </w:r>
      <w:r>
        <w:rPr>
          <w:rFonts w:hint="eastAsia" w:ascii="仿宋" w:hAnsi="仿宋" w:eastAsia="仿宋" w:cs="仿宋"/>
          <w:sz w:val="28"/>
          <w:szCs w:val="28"/>
          <w:lang w:val="en-US"/>
        </w:rPr>
        <w:t>《国家职业教育改革实施方案》（国发〔2019〕4号）和《中共中央 国务院关于全面深化新时代教师队伍建设改革的意见》（中发〔2018〕4号）精神，为加快推进上海职业教育现代化，加强高职院校实训基地建设，提高实训基地负责人管理能力，增强实训基地服务能力，经研究，决定举办20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21</w:t>
      </w:r>
      <w:r>
        <w:rPr>
          <w:rFonts w:hint="eastAsia" w:ascii="仿宋" w:hAnsi="仿宋" w:eastAsia="仿宋" w:cs="仿宋"/>
          <w:sz w:val="28"/>
          <w:szCs w:val="28"/>
          <w:lang w:val="en-US"/>
        </w:rPr>
        <w:t>年上海市高职院校实训基地负责人培训班。现将相关事项通知如下∶</w:t>
      </w:r>
    </w:p>
    <w:p>
      <w:pPr>
        <w:numPr>
          <w:ilvl w:val="0"/>
          <w:numId w:val="1"/>
        </w:numPr>
        <w:ind w:firstLine="560" w:firstLineChars="200"/>
        <w:rPr>
          <w:rFonts w:hint="eastAsia" w:ascii="黑体" w:hAnsi="黑体" w:eastAsia="黑体" w:cs="黑体"/>
          <w:sz w:val="28"/>
          <w:szCs w:val="28"/>
          <w:lang w:val="en-US"/>
        </w:rPr>
      </w:pPr>
      <w:r>
        <w:rPr>
          <w:rFonts w:hint="eastAsia" w:ascii="黑体" w:hAnsi="黑体" w:eastAsia="黑体" w:cs="黑体"/>
          <w:sz w:val="28"/>
          <w:szCs w:val="28"/>
          <w:lang w:val="en-US"/>
        </w:rPr>
        <w:t>培训时间</w:t>
      </w:r>
    </w:p>
    <w:p>
      <w:pPr>
        <w:ind w:firstLine="560" w:firstLineChars="200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2021年11月18日-12月17日。</w:t>
      </w:r>
    </w:p>
    <w:p>
      <w:pPr>
        <w:ind w:firstLine="560" w:firstLineChars="200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11月18日、19日与12月20日，集中培训；其余时间安排线上学习、自主研学与外出考察（两天）。</w:t>
      </w:r>
    </w:p>
    <w:p>
      <w:pPr>
        <w:ind w:firstLine="560" w:firstLineChars="200"/>
        <w:rPr>
          <w:rFonts w:hint="default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12月17日，培训结业。</w:t>
      </w:r>
    </w:p>
    <w:p>
      <w:pPr>
        <w:ind w:firstLine="560" w:firstLineChars="200"/>
        <w:rPr>
          <w:rFonts w:hint="eastAsia" w:ascii="黑体" w:hAnsi="黑体" w:eastAsia="黑体" w:cs="黑体"/>
          <w:sz w:val="28"/>
          <w:szCs w:val="28"/>
          <w:lang w:val="en-US"/>
        </w:rPr>
      </w:pPr>
      <w:r>
        <w:rPr>
          <w:rFonts w:hint="eastAsia" w:ascii="黑体" w:hAnsi="黑体" w:eastAsia="黑体" w:cs="黑体"/>
          <w:sz w:val="28"/>
          <w:szCs w:val="28"/>
          <w:lang w:val="en-US"/>
        </w:rPr>
        <w:t>二、培训地点</w:t>
      </w:r>
    </w:p>
    <w:p>
      <w:pPr>
        <w:ind w:firstLine="560" w:firstLineChars="200"/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  <w:t>上海市教育委员会教育技术装备中心</w:t>
      </w:r>
    </w:p>
    <w:p>
      <w:pPr>
        <w:ind w:firstLine="560" w:firstLineChars="200"/>
        <w:rPr>
          <w:rFonts w:hint="eastAsia" w:ascii="仿宋" w:hAnsi="仿宋" w:eastAsia="仿宋" w:cs="仿宋"/>
          <w:sz w:val="28"/>
          <w:szCs w:val="28"/>
          <w:highlight w:val="none"/>
          <w:lang w:val="en-US"/>
        </w:rPr>
      </w:pPr>
      <w:r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  <w:t>地址：静安区和田路151号2号楼1楼会议室</w:t>
      </w:r>
    </w:p>
    <w:p>
      <w:pPr>
        <w:ind w:firstLine="560" w:firstLineChars="200"/>
        <w:rPr>
          <w:rFonts w:hint="eastAsia" w:ascii="黑体" w:hAnsi="黑体" w:eastAsia="黑体" w:cs="黑体"/>
          <w:sz w:val="28"/>
          <w:szCs w:val="28"/>
          <w:lang w:val="en-US"/>
        </w:rPr>
      </w:pP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三</w:t>
      </w:r>
      <w:r>
        <w:rPr>
          <w:rFonts w:hint="eastAsia" w:ascii="黑体" w:hAnsi="黑体" w:eastAsia="黑体" w:cs="黑体"/>
          <w:sz w:val="28"/>
          <w:szCs w:val="28"/>
          <w:lang w:val="en-US"/>
        </w:rPr>
        <w:t>、培训对象</w:t>
      </w:r>
    </w:p>
    <w:p>
      <w:pPr>
        <w:ind w:firstLine="600" w:firstLineChars="200"/>
        <w:rPr>
          <w:rFonts w:hint="eastAsia" w:ascii="仿宋" w:hAnsi="仿宋" w:eastAsia="仿宋" w:cs="仿宋"/>
          <w:sz w:val="28"/>
          <w:szCs w:val="28"/>
          <w:lang w:val="en-US"/>
        </w:rPr>
      </w:pPr>
      <w:r>
        <w:rPr>
          <w:rFonts w:hint="eastAsia" w:ascii="仿宋_GB2312" w:hAnsi="仿宋" w:eastAsia="仿宋_GB2312" w:cs="Times New Roman"/>
          <w:sz w:val="30"/>
          <w:szCs w:val="30"/>
        </w:rPr>
        <w:t>实训基地负责人</w:t>
      </w:r>
      <w:r>
        <w:rPr>
          <w:rFonts w:hint="eastAsia" w:ascii="仿宋_GB2312" w:hAnsi="仿宋" w:eastAsia="仿宋_GB2312" w:cs="Times New Roman"/>
          <w:sz w:val="30"/>
          <w:szCs w:val="30"/>
          <w:lang w:eastAsia="zh-CN"/>
        </w:rPr>
        <w:t>（从事基地管理工作的专职人员）</w:t>
      </w:r>
      <w:r>
        <w:rPr>
          <w:rFonts w:hint="eastAsia" w:ascii="仿宋" w:hAnsi="仿宋" w:eastAsia="仿宋" w:cs="仿宋"/>
          <w:sz w:val="28"/>
          <w:szCs w:val="28"/>
          <w:lang w:val="en-US"/>
        </w:rPr>
        <w:t>，每院校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1-</w:t>
      </w:r>
      <w:r>
        <w:rPr>
          <w:rFonts w:hint="eastAsia" w:ascii="仿宋" w:hAnsi="仿宋" w:eastAsia="仿宋" w:cs="仿宋"/>
          <w:sz w:val="28"/>
          <w:szCs w:val="28"/>
          <w:lang w:val="en-US"/>
        </w:rPr>
        <w:t>2人。</w:t>
      </w:r>
    </w:p>
    <w:p>
      <w:pPr>
        <w:ind w:firstLine="560" w:firstLineChars="200"/>
        <w:rPr>
          <w:rFonts w:hint="eastAsia" w:ascii="黑体" w:hAnsi="黑体" w:eastAsia="黑体" w:cs="黑体"/>
          <w:sz w:val="28"/>
          <w:szCs w:val="28"/>
          <w:lang w:val="en-US"/>
        </w:rPr>
      </w:pP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四</w:t>
      </w:r>
      <w:r>
        <w:rPr>
          <w:rFonts w:hint="eastAsia" w:ascii="黑体" w:hAnsi="黑体" w:eastAsia="黑体" w:cs="黑体"/>
          <w:sz w:val="28"/>
          <w:szCs w:val="28"/>
          <w:lang w:val="en-US"/>
        </w:rPr>
        <w:t>、报名方式</w:t>
      </w:r>
    </w:p>
    <w:p>
      <w:pPr>
        <w:ind w:firstLine="560" w:firstLineChars="200"/>
        <w:rPr>
          <w:rFonts w:hint="eastAsia" w:ascii="仿宋" w:hAnsi="仿宋" w:eastAsia="仿宋" w:cs="仿宋"/>
          <w:sz w:val="28"/>
          <w:szCs w:val="28"/>
          <w:lang w:val="en-US"/>
        </w:rPr>
      </w:pPr>
      <w:r>
        <w:rPr>
          <w:rFonts w:hint="eastAsia" w:ascii="仿宋" w:hAnsi="仿宋" w:eastAsia="仿宋" w:cs="仿宋"/>
          <w:sz w:val="28"/>
          <w:szCs w:val="28"/>
          <w:lang w:val="en-US"/>
        </w:rPr>
        <w:t>请各院校填写《20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21</w:t>
      </w:r>
      <w:r>
        <w:rPr>
          <w:rFonts w:hint="eastAsia" w:ascii="仿宋" w:hAnsi="仿宋" w:eastAsia="仿宋" w:cs="仿宋"/>
          <w:sz w:val="28"/>
          <w:szCs w:val="28"/>
          <w:lang w:val="en-US"/>
        </w:rPr>
        <w:t>年上海市高职院校实训基地负责人培训班报名表》（附件）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，于</w:t>
      </w:r>
      <w:r>
        <w:rPr>
          <w:rFonts w:hint="eastAsia" w:ascii="仿宋" w:hAnsi="仿宋" w:eastAsia="仿宋" w:cs="仿宋"/>
          <w:sz w:val="28"/>
          <w:szCs w:val="28"/>
          <w:lang w:val="en-US"/>
        </w:rPr>
        <w:t>20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21</w:t>
      </w:r>
      <w:r>
        <w:rPr>
          <w:rFonts w:hint="eastAsia" w:ascii="仿宋" w:hAnsi="仿宋" w:eastAsia="仿宋" w:cs="仿宋"/>
          <w:sz w:val="28"/>
          <w:szCs w:val="28"/>
          <w:lang w:val="en-US"/>
        </w:rPr>
        <w:t>年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10</w:t>
      </w:r>
      <w:r>
        <w:rPr>
          <w:rFonts w:hint="eastAsia" w:ascii="仿宋" w:hAnsi="仿宋" w:eastAsia="仿宋" w:cs="仿宋"/>
          <w:sz w:val="28"/>
          <w:szCs w:val="28"/>
          <w:lang w:val="en-US"/>
        </w:rPr>
        <w:t xml:space="preserve">月 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29</w:t>
      </w:r>
      <w:r>
        <w:rPr>
          <w:rFonts w:hint="eastAsia" w:ascii="仿宋" w:hAnsi="仿宋" w:eastAsia="仿宋" w:cs="仿宋"/>
          <w:sz w:val="28"/>
          <w:szCs w:val="28"/>
          <w:lang w:val="en-US"/>
        </w:rPr>
        <w:t>日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17:00前发送至enan_yin@163.com</w:t>
      </w:r>
      <w:r>
        <w:rPr>
          <w:rFonts w:hint="eastAsia" w:ascii="仿宋" w:hAnsi="仿宋" w:eastAsia="仿宋" w:cs="仿宋"/>
          <w:sz w:val="28"/>
          <w:szCs w:val="28"/>
          <w:lang w:val="en-US"/>
        </w:rPr>
        <w:t>，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并</w:t>
      </w:r>
      <w:r>
        <w:rPr>
          <w:rFonts w:hint="eastAsia" w:ascii="仿宋" w:hAnsi="仿宋" w:eastAsia="仿宋" w:cs="仿宋"/>
          <w:sz w:val="28"/>
          <w:szCs w:val="28"/>
          <w:lang w:val="en-US"/>
        </w:rPr>
        <w:t>于培训报到日提交盖章版原件。</w:t>
      </w:r>
    </w:p>
    <w:p>
      <w:pPr>
        <w:ind w:firstLine="560" w:firstLineChars="200"/>
        <w:rPr>
          <w:rFonts w:hint="eastAsia" w:ascii="黑体" w:hAnsi="黑体" w:eastAsia="黑体" w:cs="黑体"/>
          <w:sz w:val="28"/>
          <w:szCs w:val="28"/>
          <w:lang w:val="en-US"/>
        </w:rPr>
      </w:pP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五</w:t>
      </w:r>
      <w:r>
        <w:rPr>
          <w:rFonts w:hint="eastAsia" w:ascii="黑体" w:hAnsi="黑体" w:eastAsia="黑体" w:cs="黑体"/>
          <w:sz w:val="28"/>
          <w:szCs w:val="28"/>
          <w:lang w:val="en-US"/>
        </w:rPr>
        <w:t>、其他要求</w:t>
      </w:r>
    </w:p>
    <w:p>
      <w:pPr>
        <w:ind w:firstLine="560" w:firstLineChars="200"/>
        <w:rPr>
          <w:rFonts w:hint="eastAsia" w:ascii="仿宋" w:hAnsi="仿宋" w:eastAsia="仿宋" w:cs="仿宋"/>
          <w:sz w:val="28"/>
          <w:szCs w:val="28"/>
          <w:lang w:val="en-US"/>
        </w:rPr>
      </w:pPr>
      <w:r>
        <w:rPr>
          <w:rFonts w:hint="eastAsia" w:ascii="仿宋" w:hAnsi="仿宋" w:eastAsia="仿宋" w:cs="仿宋"/>
          <w:sz w:val="28"/>
          <w:szCs w:val="28"/>
          <w:lang w:val="en-US"/>
        </w:rPr>
        <w:t>请各院校高度重视实训基地负责人培训工作。各院校实训基地负责人参加培训的情况，将作为该院校申报市教委相关专项的重要依据。</w:t>
      </w:r>
    </w:p>
    <w:p>
      <w:pPr>
        <w:ind w:firstLine="560" w:firstLineChars="200"/>
        <w:rPr>
          <w:rFonts w:hint="eastAsia" w:ascii="黑体" w:hAnsi="黑体" w:eastAsia="黑体" w:cs="黑体"/>
          <w:sz w:val="28"/>
          <w:szCs w:val="28"/>
          <w:lang w:val="en-US"/>
        </w:rPr>
      </w:pP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六、</w:t>
      </w:r>
      <w:r>
        <w:rPr>
          <w:rFonts w:hint="eastAsia" w:ascii="黑体" w:hAnsi="黑体" w:eastAsia="黑体" w:cs="黑体"/>
          <w:sz w:val="28"/>
          <w:szCs w:val="28"/>
          <w:lang w:val="en-US"/>
        </w:rPr>
        <w:t>联系人与联系方式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jc w:val="both"/>
        <w:textAlignment w:val="auto"/>
        <w:rPr>
          <w:rFonts w:hint="eastAsia" w:ascii="仿宋" w:hAnsi="仿宋" w:eastAsia="仿宋" w:cs="仿宋"/>
          <w:sz w:val="28"/>
          <w:szCs w:val="28"/>
          <w:highlight w:val="none"/>
          <w:lang w:val="en-US"/>
        </w:rPr>
      </w:pPr>
      <w:r>
        <w:rPr>
          <w:rFonts w:hint="eastAsia" w:ascii="仿宋" w:hAnsi="仿宋" w:eastAsia="仿宋" w:cs="仿宋"/>
          <w:sz w:val="28"/>
          <w:szCs w:val="28"/>
          <w:highlight w:val="none"/>
          <w:lang w:val="en-US"/>
        </w:rPr>
        <w:t>联系人∶陈如意、</w:t>
      </w:r>
      <w:r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  <w:t>尹怡楠</w:t>
      </w:r>
    </w:p>
    <w:p>
      <w:pPr>
        <w:numPr>
          <w:ilvl w:val="0"/>
          <w:numId w:val="0"/>
        </w:numPr>
        <w:ind w:firstLine="560" w:firstLineChars="200"/>
        <w:rPr>
          <w:rFonts w:hint="default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highlight w:val="none"/>
          <w:lang w:val="en-US"/>
        </w:rPr>
        <w:t>联系电话∶ 231170</w:t>
      </w:r>
      <w:r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  <w:t>69</w:t>
      </w:r>
      <w:bookmarkStart w:id="0" w:name="_GoBack"/>
      <w:bookmarkEnd w:id="0"/>
      <w:r>
        <w:rPr>
          <w:rFonts w:hint="eastAsia" w:ascii="仿宋" w:hAnsi="仿宋" w:eastAsia="仿宋" w:cs="仿宋"/>
          <w:sz w:val="28"/>
          <w:szCs w:val="28"/>
          <w:highlight w:val="none"/>
          <w:lang w:val="en-US"/>
        </w:rPr>
        <w:t>、</w:t>
      </w:r>
      <w:r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  <w:t>65199821</w:t>
      </w:r>
    </w:p>
    <w:p>
      <w:pPr>
        <w:rPr>
          <w:rFonts w:hint="eastAsia" w:ascii="仿宋" w:hAnsi="仿宋" w:eastAsia="仿宋" w:cs="仿宋"/>
          <w:sz w:val="28"/>
          <w:szCs w:val="28"/>
          <w:lang w:val="en-US"/>
        </w:rPr>
      </w:pPr>
    </w:p>
    <w:p>
      <w:pPr>
        <w:ind w:left="1679" w:leftChars="266" w:hanging="1120" w:hangingChars="400"/>
        <w:rPr>
          <w:rFonts w:hint="eastAsia" w:ascii="仿宋" w:hAnsi="仿宋" w:eastAsia="仿宋" w:cs="仿宋"/>
          <w:sz w:val="28"/>
          <w:szCs w:val="28"/>
          <w:lang w:val="en-US"/>
        </w:rPr>
      </w:pPr>
      <w:r>
        <w:rPr>
          <w:rFonts w:hint="eastAsia" w:ascii="仿宋" w:hAnsi="仿宋" w:eastAsia="仿宋" w:cs="仿宋"/>
          <w:sz w:val="28"/>
          <w:szCs w:val="28"/>
          <w:lang w:val="en-US"/>
        </w:rPr>
        <w:t>附件∶20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21</w:t>
      </w:r>
      <w:r>
        <w:rPr>
          <w:rFonts w:hint="eastAsia" w:ascii="仿宋" w:hAnsi="仿宋" w:eastAsia="仿宋" w:cs="仿宋"/>
          <w:sz w:val="28"/>
          <w:szCs w:val="28"/>
          <w:lang w:val="en-US"/>
        </w:rPr>
        <w:t>年上海市高职院校实训基地负责人培训班报名表</w:t>
      </w:r>
    </w:p>
    <w:p>
      <w:pPr>
        <w:rPr>
          <w:rFonts w:hint="eastAsia" w:ascii="仿宋" w:hAnsi="仿宋" w:eastAsia="仿宋" w:cs="仿宋"/>
          <w:sz w:val="28"/>
          <w:szCs w:val="28"/>
          <w:lang w:val="en-US"/>
        </w:rPr>
      </w:pPr>
    </w:p>
    <w:p>
      <w:pPr>
        <w:rPr>
          <w:rFonts w:hint="eastAsia" w:ascii="仿宋" w:hAnsi="仿宋" w:eastAsia="仿宋" w:cs="仿宋"/>
          <w:sz w:val="28"/>
          <w:szCs w:val="28"/>
          <w:lang w:val="en-US"/>
        </w:rPr>
      </w:pPr>
    </w:p>
    <w:p>
      <w:pPr>
        <w:ind w:firstLine="5040" w:firstLineChars="1800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/>
        </w:rPr>
        <w:t>上海市教育委员会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职教处</w:t>
      </w:r>
    </w:p>
    <w:p>
      <w:pPr>
        <w:ind w:firstLine="4480" w:firstLineChars="1600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上海市教育委员会教育技术装备中心</w:t>
      </w:r>
    </w:p>
    <w:p>
      <w:pPr>
        <w:ind w:firstLine="5600" w:firstLineChars="2000"/>
        <w:rPr>
          <w:rFonts w:hint="eastAsia" w:ascii="仿宋" w:hAnsi="仿宋" w:eastAsia="仿宋" w:cs="仿宋"/>
          <w:sz w:val="28"/>
          <w:szCs w:val="28"/>
          <w:lang w:val="en-US"/>
        </w:rPr>
      </w:pPr>
      <w:r>
        <w:rPr>
          <w:rFonts w:hint="eastAsia" w:ascii="仿宋" w:hAnsi="仿宋" w:eastAsia="仿宋" w:cs="仿宋"/>
          <w:sz w:val="28"/>
          <w:szCs w:val="28"/>
          <w:lang w:val="en-US"/>
        </w:rPr>
        <w:t>20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21</w:t>
      </w:r>
      <w:r>
        <w:rPr>
          <w:rFonts w:hint="eastAsia" w:ascii="仿宋" w:hAnsi="仿宋" w:eastAsia="仿宋" w:cs="仿宋"/>
          <w:sz w:val="28"/>
          <w:szCs w:val="28"/>
          <w:lang w:val="en-US"/>
        </w:rPr>
        <w:t>年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10</w:t>
      </w:r>
      <w:r>
        <w:rPr>
          <w:rFonts w:hint="eastAsia" w:ascii="仿宋" w:hAnsi="仿宋" w:eastAsia="仿宋" w:cs="仿宋"/>
          <w:sz w:val="28"/>
          <w:szCs w:val="28"/>
          <w:lang w:val="en-US"/>
        </w:rPr>
        <w:t>月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22</w:t>
      </w:r>
      <w:r>
        <w:rPr>
          <w:rFonts w:hint="eastAsia" w:ascii="仿宋" w:hAnsi="仿宋" w:eastAsia="仿宋" w:cs="仿宋"/>
          <w:sz w:val="28"/>
          <w:szCs w:val="28"/>
          <w:lang w:val="en-US"/>
        </w:rPr>
        <w:t>日</w:t>
      </w:r>
    </w:p>
    <w:p>
      <w:pPr>
        <w:rPr>
          <w:lang w:val="en-US"/>
        </w:rPr>
      </w:pPr>
    </w:p>
    <w:p>
      <w:pPr>
        <w:rPr>
          <w:lang w:val="en-US"/>
        </w:rPr>
      </w:pPr>
    </w:p>
    <w:p>
      <w:pPr>
        <w:rPr>
          <w:lang w:val="en-US"/>
        </w:rPr>
      </w:pPr>
    </w:p>
    <w:p>
      <w:pPr>
        <w:rPr>
          <w:lang w:val="en-US"/>
        </w:rPr>
      </w:pPr>
    </w:p>
    <w:p>
      <w:pPr>
        <w:rPr>
          <w:lang w:val="en-US"/>
        </w:rPr>
      </w:pPr>
    </w:p>
    <w:p>
      <w:pPr>
        <w:rPr>
          <w:lang w:val="en-US"/>
        </w:rPr>
      </w:pPr>
    </w:p>
    <w:p>
      <w:pPr>
        <w:rPr>
          <w:lang w:val="en-US"/>
        </w:rPr>
      </w:pPr>
    </w:p>
    <w:p>
      <w:pPr>
        <w:rPr>
          <w:lang w:val="en-US"/>
        </w:rPr>
      </w:pPr>
    </w:p>
    <w:p>
      <w:pPr>
        <w:rPr>
          <w:lang w:val="en-US"/>
        </w:rPr>
      </w:pPr>
    </w:p>
    <w:p>
      <w:pPr>
        <w:rPr>
          <w:lang w:val="en-US"/>
        </w:rPr>
      </w:pPr>
    </w:p>
    <w:p>
      <w:pPr>
        <w:rPr>
          <w:lang w:val="en-US"/>
        </w:rPr>
      </w:pPr>
    </w:p>
    <w:p>
      <w:pPr>
        <w:rPr>
          <w:lang w:val="en-US"/>
        </w:rPr>
      </w:pPr>
    </w:p>
    <w:p>
      <w:pPr>
        <w:rPr>
          <w:lang w:val="en-US"/>
        </w:rPr>
      </w:pPr>
    </w:p>
    <w:p>
      <w:pPr>
        <w:rPr>
          <w:lang w:val="en-US"/>
        </w:rPr>
      </w:pPr>
    </w:p>
    <w:p>
      <w:pPr>
        <w:rPr>
          <w:lang w:val="en-US"/>
        </w:rPr>
      </w:pPr>
    </w:p>
    <w:p>
      <w:pPr>
        <w:rPr>
          <w:lang w:val="en-US"/>
        </w:rPr>
      </w:pPr>
    </w:p>
    <w:p>
      <w:pPr>
        <w:rPr>
          <w:lang w:val="en-US"/>
        </w:rPr>
      </w:pPr>
    </w:p>
    <w:p>
      <w:pPr>
        <w:rPr>
          <w:lang w:val="en-US"/>
        </w:rPr>
      </w:pPr>
    </w:p>
    <w:p>
      <w:pPr>
        <w:rPr>
          <w:lang w:val="en-US"/>
        </w:rPr>
      </w:pPr>
    </w:p>
    <w:p>
      <w:pPr>
        <w:adjustRightInd w:val="0"/>
        <w:snapToGrid w:val="0"/>
        <w:spacing w:line="312" w:lineRule="auto"/>
        <w:jc w:val="left"/>
        <w:rPr>
          <w:rFonts w:hint="eastAsia" w:ascii="黑体" w:hAnsi="黑体" w:eastAsia="黑体"/>
          <w:bCs/>
          <w:sz w:val="30"/>
          <w:szCs w:val="30"/>
        </w:rPr>
      </w:pPr>
    </w:p>
    <w:p>
      <w:pPr>
        <w:adjustRightInd w:val="0"/>
        <w:snapToGrid w:val="0"/>
        <w:spacing w:line="312" w:lineRule="auto"/>
        <w:jc w:val="left"/>
        <w:rPr>
          <w:rFonts w:ascii="黑体" w:hAnsi="黑体" w:eastAsia="黑体"/>
          <w:bCs/>
          <w:sz w:val="30"/>
          <w:szCs w:val="30"/>
        </w:rPr>
      </w:pPr>
      <w:r>
        <w:rPr>
          <w:rFonts w:hint="eastAsia" w:ascii="黑体" w:hAnsi="黑体" w:eastAsia="黑体"/>
          <w:bCs/>
          <w:sz w:val="30"/>
          <w:szCs w:val="30"/>
        </w:rPr>
        <w:t>附件</w:t>
      </w:r>
    </w:p>
    <w:p>
      <w:pPr>
        <w:adjustRightInd w:val="0"/>
        <w:snapToGrid w:val="0"/>
        <w:spacing w:line="276" w:lineRule="auto"/>
        <w:jc w:val="center"/>
        <w:rPr>
          <w:rFonts w:hAnsi="华文中宋" w:eastAsia="华文中宋"/>
          <w:b/>
          <w:bCs/>
          <w:sz w:val="32"/>
          <w:szCs w:val="32"/>
        </w:rPr>
      </w:pPr>
    </w:p>
    <w:p>
      <w:pPr>
        <w:adjustRightInd w:val="0"/>
        <w:snapToGrid w:val="0"/>
        <w:spacing w:line="276" w:lineRule="auto"/>
        <w:jc w:val="center"/>
        <w:rPr>
          <w:rFonts w:ascii="宋体" w:hAnsi="宋体" w:eastAsia="宋体"/>
          <w:b/>
          <w:bCs/>
          <w:sz w:val="32"/>
          <w:szCs w:val="32"/>
        </w:rPr>
      </w:pPr>
      <w:r>
        <w:rPr>
          <w:rFonts w:ascii="宋体" w:hAnsi="宋体" w:eastAsia="宋体"/>
          <w:b/>
          <w:bCs/>
          <w:sz w:val="32"/>
          <w:szCs w:val="32"/>
        </w:rPr>
        <w:t>20</w:t>
      </w:r>
      <w:r>
        <w:rPr>
          <w:rFonts w:hint="eastAsia" w:ascii="宋体" w:hAnsi="宋体" w:eastAsia="宋体"/>
          <w:b/>
          <w:bCs/>
          <w:sz w:val="32"/>
          <w:szCs w:val="32"/>
          <w:lang w:val="en-US" w:eastAsia="zh-CN"/>
        </w:rPr>
        <w:t>21</w:t>
      </w:r>
      <w:r>
        <w:rPr>
          <w:rFonts w:ascii="宋体" w:hAnsi="宋体" w:eastAsia="宋体"/>
          <w:b/>
          <w:bCs/>
          <w:sz w:val="32"/>
          <w:szCs w:val="32"/>
        </w:rPr>
        <w:t>年上海市高职院校</w:t>
      </w:r>
      <w:r>
        <w:rPr>
          <w:rFonts w:hint="eastAsia" w:ascii="宋体" w:hAnsi="宋体" w:eastAsia="宋体"/>
          <w:b/>
          <w:bCs/>
          <w:sz w:val="32"/>
          <w:szCs w:val="32"/>
        </w:rPr>
        <w:t>实训基地负责人培训班报名表</w:t>
      </w:r>
    </w:p>
    <w:p>
      <w:pPr>
        <w:adjustRightInd w:val="0"/>
        <w:snapToGrid w:val="0"/>
        <w:spacing w:line="276" w:lineRule="auto"/>
        <w:jc w:val="center"/>
        <w:rPr>
          <w:rFonts w:hAnsi="华文中宋" w:eastAsia="华文中宋"/>
          <w:b/>
          <w:sz w:val="32"/>
          <w:szCs w:val="32"/>
        </w:rPr>
      </w:pPr>
    </w:p>
    <w:p>
      <w:pPr>
        <w:adjustRightInd w:val="0"/>
        <w:snapToGrid w:val="0"/>
        <w:spacing w:line="276" w:lineRule="auto"/>
        <w:jc w:val="left"/>
        <w:rPr>
          <w:rFonts w:eastAsia="仿宋_GB2312"/>
          <w:bCs/>
        </w:rPr>
      </w:pPr>
    </w:p>
    <w:p>
      <w:pPr>
        <w:adjustRightInd w:val="0"/>
        <w:snapToGrid w:val="0"/>
        <w:spacing w:line="276" w:lineRule="auto"/>
        <w:jc w:val="left"/>
        <w:rPr>
          <w:rFonts w:eastAsia="仿宋_GB2312"/>
          <w:bCs/>
        </w:rPr>
      </w:pPr>
    </w:p>
    <w:p>
      <w:pPr>
        <w:adjustRightInd w:val="0"/>
        <w:snapToGrid w:val="0"/>
        <w:spacing w:line="276" w:lineRule="auto"/>
        <w:jc w:val="left"/>
        <w:rPr>
          <w:rFonts w:eastAsia="仿宋_GB2312"/>
          <w:bCs/>
          <w:u w:val="single"/>
        </w:rPr>
      </w:pPr>
      <w:r>
        <w:rPr>
          <w:rFonts w:hint="eastAsia" w:eastAsia="仿宋_GB2312"/>
          <w:bCs/>
        </w:rPr>
        <w:t>单位（公章）：</w:t>
      </w:r>
      <w:r>
        <w:rPr>
          <w:rFonts w:hint="eastAsia" w:eastAsia="仿宋_GB2312"/>
          <w:bCs/>
          <w:u w:val="single"/>
        </w:rPr>
        <w:t xml:space="preserve">                                   </w:t>
      </w:r>
    </w:p>
    <w:p>
      <w:pPr>
        <w:adjustRightInd w:val="0"/>
        <w:snapToGrid w:val="0"/>
        <w:spacing w:line="276" w:lineRule="auto"/>
        <w:jc w:val="left"/>
        <w:rPr>
          <w:rFonts w:eastAsia="仿宋_GB2312"/>
          <w:bCs/>
          <w:u w:val="single"/>
        </w:rPr>
      </w:pPr>
    </w:p>
    <w:tbl>
      <w:tblPr>
        <w:tblStyle w:val="4"/>
        <w:tblW w:w="907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5"/>
        <w:gridCol w:w="1701"/>
        <w:gridCol w:w="992"/>
        <w:gridCol w:w="1014"/>
        <w:gridCol w:w="829"/>
        <w:gridCol w:w="895"/>
        <w:gridCol w:w="250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4" w:hRule="atLeast"/>
          <w:jc w:val="center"/>
        </w:trPr>
        <w:tc>
          <w:tcPr>
            <w:tcW w:w="1135" w:type="dxa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rFonts w:eastAsia="仿宋_GB2312"/>
                <w:bCs/>
              </w:rPr>
            </w:pPr>
            <w:r>
              <w:rPr>
                <w:rFonts w:hint="eastAsia" w:eastAsia="仿宋_GB2312"/>
                <w:bCs/>
              </w:rPr>
              <w:t>姓 名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rPr>
                <w:rFonts w:eastAsia="仿宋_GB2312"/>
                <w:bCs/>
              </w:rPr>
            </w:pPr>
          </w:p>
        </w:tc>
        <w:tc>
          <w:tcPr>
            <w:tcW w:w="992" w:type="dxa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rFonts w:eastAsia="仿宋_GB2312"/>
                <w:bCs/>
              </w:rPr>
            </w:pPr>
            <w:r>
              <w:rPr>
                <w:rFonts w:hint="eastAsia" w:eastAsia="仿宋_GB2312"/>
                <w:bCs/>
              </w:rPr>
              <w:t>性</w:t>
            </w:r>
            <w:r>
              <w:rPr>
                <w:rFonts w:hint="eastAsia" w:eastAsia="仿宋_GB2312"/>
                <w:bCs/>
                <w:lang w:val="en-US" w:eastAsia="zh-CN"/>
              </w:rPr>
              <w:t xml:space="preserve"> </w:t>
            </w:r>
            <w:r>
              <w:rPr>
                <w:rFonts w:hint="eastAsia" w:eastAsia="仿宋_GB2312"/>
                <w:bCs/>
              </w:rPr>
              <w:t>别</w:t>
            </w:r>
          </w:p>
        </w:tc>
        <w:tc>
          <w:tcPr>
            <w:tcW w:w="1014" w:type="dxa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rPr>
                <w:rFonts w:eastAsia="仿宋_GB2312"/>
                <w:bCs/>
              </w:rPr>
            </w:pPr>
          </w:p>
        </w:tc>
        <w:tc>
          <w:tcPr>
            <w:tcW w:w="1724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rFonts w:eastAsia="仿宋_GB2312"/>
                <w:bCs/>
              </w:rPr>
            </w:pPr>
            <w:r>
              <w:rPr>
                <w:rFonts w:hint="eastAsia" w:eastAsia="仿宋_GB2312"/>
                <w:bCs/>
              </w:rPr>
              <w:t>出生年月</w:t>
            </w:r>
          </w:p>
        </w:tc>
        <w:tc>
          <w:tcPr>
            <w:tcW w:w="2507" w:type="dxa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rPr>
                <w:rFonts w:eastAsia="仿宋_GB2312"/>
                <w:bCs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4" w:hRule="atLeast"/>
          <w:jc w:val="center"/>
        </w:trPr>
        <w:tc>
          <w:tcPr>
            <w:tcW w:w="1135" w:type="dxa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rFonts w:eastAsia="仿宋_GB2312"/>
                <w:bCs/>
              </w:rPr>
            </w:pPr>
            <w:r>
              <w:rPr>
                <w:rFonts w:hint="eastAsia" w:eastAsia="仿宋_GB2312"/>
                <w:bCs/>
              </w:rPr>
              <w:t>职 务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rPr>
                <w:rFonts w:eastAsia="仿宋_GB2312"/>
                <w:bCs/>
              </w:rPr>
            </w:pPr>
          </w:p>
        </w:tc>
        <w:tc>
          <w:tcPr>
            <w:tcW w:w="992" w:type="dxa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rFonts w:eastAsia="仿宋_GB2312"/>
                <w:bCs/>
              </w:rPr>
            </w:pPr>
            <w:r>
              <w:rPr>
                <w:rFonts w:hint="eastAsia" w:eastAsia="仿宋_GB2312"/>
                <w:bCs/>
              </w:rPr>
              <w:t>职</w:t>
            </w:r>
            <w:r>
              <w:rPr>
                <w:rFonts w:hint="eastAsia" w:eastAsia="仿宋_GB2312"/>
                <w:bCs/>
                <w:lang w:val="en-US" w:eastAsia="zh-CN"/>
              </w:rPr>
              <w:t xml:space="preserve"> </w:t>
            </w:r>
            <w:r>
              <w:rPr>
                <w:rFonts w:hint="eastAsia" w:eastAsia="仿宋_GB2312"/>
                <w:bCs/>
              </w:rPr>
              <w:t>称</w:t>
            </w:r>
          </w:p>
        </w:tc>
        <w:tc>
          <w:tcPr>
            <w:tcW w:w="1843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rPr>
                <w:rFonts w:eastAsia="仿宋_GB2312"/>
                <w:bCs/>
              </w:rPr>
            </w:pPr>
          </w:p>
        </w:tc>
        <w:tc>
          <w:tcPr>
            <w:tcW w:w="895" w:type="dxa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rFonts w:eastAsia="仿宋_GB2312"/>
                <w:bCs/>
              </w:rPr>
            </w:pPr>
            <w:r>
              <w:rPr>
                <w:rFonts w:hint="eastAsia" w:eastAsia="仿宋_GB2312"/>
                <w:bCs/>
              </w:rPr>
              <w:t>部</w:t>
            </w:r>
            <w:r>
              <w:rPr>
                <w:rFonts w:hint="eastAsia" w:eastAsia="仿宋_GB2312"/>
                <w:bCs/>
                <w:lang w:val="en-US" w:eastAsia="zh-CN"/>
              </w:rPr>
              <w:t xml:space="preserve"> </w:t>
            </w:r>
            <w:r>
              <w:rPr>
                <w:rFonts w:hint="eastAsia" w:eastAsia="仿宋_GB2312"/>
                <w:bCs/>
              </w:rPr>
              <w:t>门</w:t>
            </w:r>
          </w:p>
        </w:tc>
        <w:tc>
          <w:tcPr>
            <w:tcW w:w="2507" w:type="dxa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rPr>
                <w:rFonts w:eastAsia="仿宋_GB2312"/>
                <w:bCs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4" w:hRule="atLeast"/>
          <w:jc w:val="center"/>
        </w:trPr>
        <w:tc>
          <w:tcPr>
            <w:tcW w:w="1135" w:type="dxa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rFonts w:eastAsia="仿宋_GB2312"/>
                <w:bCs/>
              </w:rPr>
            </w:pPr>
            <w:r>
              <w:rPr>
                <w:rFonts w:hint="eastAsia" w:eastAsia="仿宋_GB2312"/>
                <w:bCs/>
              </w:rPr>
              <w:t>手</w:t>
            </w:r>
            <w:r>
              <w:rPr>
                <w:rFonts w:hint="eastAsia" w:eastAsia="仿宋_GB2312"/>
                <w:bCs/>
                <w:lang w:val="en-US" w:eastAsia="zh-CN"/>
              </w:rPr>
              <w:t xml:space="preserve"> </w:t>
            </w:r>
            <w:r>
              <w:rPr>
                <w:rFonts w:hint="eastAsia" w:eastAsia="仿宋_GB2312"/>
                <w:bCs/>
              </w:rPr>
              <w:t>机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rPr>
                <w:rFonts w:eastAsia="仿宋_GB2312"/>
                <w:bCs/>
              </w:rPr>
            </w:pPr>
          </w:p>
        </w:tc>
        <w:tc>
          <w:tcPr>
            <w:tcW w:w="992" w:type="dxa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rFonts w:eastAsia="仿宋_GB2312"/>
                <w:bCs/>
              </w:rPr>
            </w:pPr>
            <w:r>
              <w:rPr>
                <w:rFonts w:hint="eastAsia" w:eastAsia="仿宋_GB2312"/>
                <w:bCs/>
              </w:rPr>
              <w:t>传</w:t>
            </w:r>
            <w:r>
              <w:rPr>
                <w:rFonts w:hint="eastAsia" w:eastAsia="仿宋_GB2312"/>
                <w:bCs/>
                <w:lang w:val="en-US" w:eastAsia="zh-CN"/>
              </w:rPr>
              <w:t xml:space="preserve"> </w:t>
            </w:r>
            <w:r>
              <w:rPr>
                <w:rFonts w:hint="eastAsia" w:eastAsia="仿宋_GB2312"/>
                <w:bCs/>
              </w:rPr>
              <w:t>真</w:t>
            </w:r>
          </w:p>
        </w:tc>
        <w:tc>
          <w:tcPr>
            <w:tcW w:w="1843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rPr>
                <w:rFonts w:eastAsia="仿宋_GB2312"/>
                <w:bCs/>
              </w:rPr>
            </w:pPr>
          </w:p>
        </w:tc>
        <w:tc>
          <w:tcPr>
            <w:tcW w:w="895" w:type="dxa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rFonts w:eastAsia="仿宋_GB2312"/>
                <w:bCs/>
              </w:rPr>
            </w:pPr>
            <w:r>
              <w:rPr>
                <w:rFonts w:hint="eastAsia" w:eastAsia="仿宋_GB2312"/>
                <w:bCs/>
              </w:rPr>
              <w:t>电子</w:t>
            </w:r>
          </w:p>
          <w:p>
            <w:pPr>
              <w:adjustRightInd w:val="0"/>
              <w:snapToGrid w:val="0"/>
              <w:spacing w:line="276" w:lineRule="auto"/>
              <w:jc w:val="center"/>
              <w:rPr>
                <w:rFonts w:eastAsia="仿宋_GB2312"/>
                <w:bCs/>
              </w:rPr>
            </w:pPr>
            <w:r>
              <w:rPr>
                <w:rFonts w:hint="eastAsia" w:eastAsia="仿宋_GB2312"/>
                <w:bCs/>
              </w:rPr>
              <w:t>邮箱</w:t>
            </w:r>
          </w:p>
        </w:tc>
        <w:tc>
          <w:tcPr>
            <w:tcW w:w="2507" w:type="dxa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rPr>
                <w:rFonts w:eastAsia="仿宋_GB2312"/>
                <w:bCs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4" w:hRule="atLeast"/>
          <w:jc w:val="center"/>
        </w:trPr>
        <w:tc>
          <w:tcPr>
            <w:tcW w:w="2836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rFonts w:eastAsia="仿宋_GB2312"/>
                <w:bCs/>
              </w:rPr>
            </w:pPr>
            <w:r>
              <w:rPr>
                <w:rFonts w:hint="eastAsia" w:eastAsia="仿宋_GB2312"/>
                <w:bCs/>
              </w:rPr>
              <w:t>通讯地址</w:t>
            </w:r>
          </w:p>
        </w:tc>
        <w:tc>
          <w:tcPr>
            <w:tcW w:w="6237" w:type="dxa"/>
            <w:gridSpan w:val="5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rPr>
                <w:rFonts w:eastAsia="仿宋_GB2312"/>
                <w:bCs/>
              </w:rPr>
            </w:pPr>
          </w:p>
        </w:tc>
      </w:tr>
    </w:tbl>
    <w:p>
      <w:pPr>
        <w:adjustRightInd w:val="0"/>
        <w:snapToGrid w:val="0"/>
        <w:spacing w:line="276" w:lineRule="auto"/>
        <w:jc w:val="left"/>
        <w:rPr>
          <w:rFonts w:eastAsia="仿宋_GB2312"/>
          <w:bCs/>
        </w:rPr>
      </w:pPr>
    </w:p>
    <w:p>
      <w:pPr>
        <w:adjustRightInd w:val="0"/>
        <w:snapToGrid w:val="0"/>
        <w:spacing w:line="360" w:lineRule="auto"/>
        <w:ind w:firstLine="420" w:firstLineChars="200"/>
        <w:jc w:val="left"/>
        <w:rPr>
          <w:rFonts w:eastAsia="仿宋_GB2312"/>
          <w:bCs/>
        </w:rPr>
      </w:pPr>
      <w:r>
        <w:rPr>
          <w:rFonts w:hint="eastAsia" w:eastAsia="仿宋_GB2312"/>
          <w:bCs/>
        </w:rPr>
        <w:t>注：</w:t>
      </w:r>
      <w:r>
        <w:rPr>
          <w:rFonts w:hint="eastAsia" w:ascii="仿宋_GB2312" w:eastAsia="仿宋_GB2312"/>
          <w:bCs/>
        </w:rPr>
        <w:t>请于</w:t>
      </w:r>
      <w:r>
        <w:rPr>
          <w:rFonts w:hint="eastAsia" w:eastAsia="仿宋_GB2312"/>
          <w:bCs/>
        </w:rPr>
        <w:t>培训报到日提交盖章版原件。</w:t>
      </w:r>
      <w:r>
        <w:rPr>
          <w:rFonts w:hint="eastAsia" w:eastAsia="仿宋_GB2312"/>
          <w:bCs/>
          <w:lang w:eastAsia="zh-CN"/>
        </w:rPr>
        <w:t>“</w:t>
      </w:r>
      <w:r>
        <w:rPr>
          <w:rFonts w:hint="eastAsia" w:eastAsia="仿宋_GB2312"/>
          <w:bCs/>
        </w:rPr>
        <w:t>部门</w:t>
      </w:r>
      <w:r>
        <w:rPr>
          <w:rFonts w:hint="eastAsia" w:eastAsia="仿宋_GB2312"/>
          <w:bCs/>
          <w:lang w:eastAsia="zh-CN"/>
        </w:rPr>
        <w:t>”</w:t>
      </w:r>
      <w:r>
        <w:rPr>
          <w:rFonts w:eastAsia="仿宋_GB2312"/>
          <w:bCs/>
        </w:rPr>
        <w:t>填写</w:t>
      </w:r>
      <w:r>
        <w:rPr>
          <w:rFonts w:hint="eastAsia" w:eastAsia="仿宋_GB2312"/>
          <w:bCs/>
        </w:rPr>
        <w:t>主要</w:t>
      </w:r>
      <w:r>
        <w:rPr>
          <w:rFonts w:eastAsia="仿宋_GB2312"/>
          <w:bCs/>
        </w:rPr>
        <w:t>负责的实训</w:t>
      </w:r>
      <w:r>
        <w:rPr>
          <w:rFonts w:hint="eastAsia" w:eastAsia="仿宋_GB2312"/>
          <w:bCs/>
          <w:lang w:val="en-US" w:eastAsia="zh-CN"/>
        </w:rPr>
        <w:t>基地</w:t>
      </w:r>
      <w:r>
        <w:rPr>
          <w:rFonts w:eastAsia="仿宋_GB2312"/>
          <w:bCs/>
        </w:rPr>
        <w:t>名称。</w:t>
      </w:r>
    </w:p>
    <w:p>
      <w:pPr>
        <w:adjustRightInd w:val="0"/>
        <w:snapToGrid w:val="0"/>
        <w:spacing w:line="360" w:lineRule="auto"/>
        <w:ind w:firstLine="420" w:firstLineChars="200"/>
        <w:jc w:val="left"/>
        <w:rPr>
          <w:rFonts w:ascii="仿宋_GB2312" w:eastAsia="仿宋_GB2312"/>
        </w:rPr>
      </w:pPr>
      <w:r>
        <w:rPr>
          <w:rFonts w:hint="eastAsia" w:ascii="仿宋_GB2312" w:eastAsia="仿宋_GB2312"/>
        </w:rPr>
        <w:t xml:space="preserve">联系人： </w:t>
      </w:r>
    </w:p>
    <w:p>
      <w:pPr>
        <w:adjustRightInd w:val="0"/>
        <w:snapToGrid w:val="0"/>
        <w:spacing w:line="360" w:lineRule="auto"/>
        <w:ind w:firstLine="420" w:firstLineChars="200"/>
        <w:jc w:val="left"/>
        <w:rPr>
          <w:rFonts w:eastAsia="仿宋_GB2312"/>
        </w:rPr>
      </w:pPr>
      <w:r>
        <w:rPr>
          <w:rFonts w:eastAsia="仿宋_GB2312"/>
        </w:rPr>
        <w:t>电</w:t>
      </w:r>
      <w:r>
        <w:rPr>
          <w:rFonts w:hint="eastAsia" w:eastAsia="仿宋_GB2312"/>
        </w:rPr>
        <w:t xml:space="preserve">  </w:t>
      </w:r>
      <w:r>
        <w:rPr>
          <w:rFonts w:eastAsia="仿宋_GB2312"/>
        </w:rPr>
        <w:t>话：</w:t>
      </w:r>
    </w:p>
    <w:p>
      <w:pPr>
        <w:adjustRightInd w:val="0"/>
        <w:snapToGrid w:val="0"/>
        <w:spacing w:line="360" w:lineRule="auto"/>
        <w:ind w:firstLine="420" w:firstLineChars="200"/>
        <w:jc w:val="left"/>
        <w:rPr>
          <w:rFonts w:eastAsia="仿宋_GB2312"/>
        </w:rPr>
      </w:pPr>
      <w:r>
        <w:rPr>
          <w:rFonts w:eastAsia="仿宋_GB2312"/>
        </w:rPr>
        <w:t>手</w:t>
      </w:r>
      <w:r>
        <w:rPr>
          <w:rFonts w:hint="eastAsia" w:eastAsia="仿宋_GB2312"/>
        </w:rPr>
        <w:t xml:space="preserve">  </w:t>
      </w:r>
      <w:r>
        <w:rPr>
          <w:rFonts w:eastAsia="仿宋_GB2312"/>
        </w:rPr>
        <w:t>机：</w:t>
      </w:r>
    </w:p>
    <w:p>
      <w:pPr>
        <w:adjustRightInd w:val="0"/>
        <w:snapToGrid w:val="0"/>
        <w:spacing w:line="360" w:lineRule="auto"/>
        <w:ind w:firstLine="420" w:firstLineChars="200"/>
        <w:jc w:val="left"/>
        <w:rPr>
          <w:rFonts w:eastAsia="仿宋_GB2312"/>
        </w:rPr>
        <w:sectPr>
          <w:footerReference r:id="rId3" w:type="default"/>
          <w:pgSz w:w="11900" w:h="16840"/>
          <w:pgMar w:top="1418" w:right="1134" w:bottom="1418" w:left="1418" w:header="851" w:footer="992" w:gutter="0"/>
          <w:pgNumType w:fmt="numberInDash"/>
          <w:cols w:space="720" w:num="1"/>
          <w:docGrid w:type="lines" w:linePitch="312" w:charSpace="0"/>
        </w:sectPr>
      </w:pPr>
      <w:r>
        <w:rPr>
          <w:rFonts w:hint="eastAsia" w:eastAsia="仿宋_GB2312"/>
        </w:rPr>
        <w:t>邮  箱：</w:t>
      </w:r>
    </w:p>
    <w:p>
      <w:pPr>
        <w:rPr>
          <w:lang w:val="en-US"/>
        </w:rPr>
      </w:pPr>
    </w:p>
    <w:p>
      <w:pPr>
        <w:adjustRightInd w:val="0"/>
        <w:snapToGrid w:val="0"/>
        <w:spacing w:line="312" w:lineRule="auto"/>
        <w:jc w:val="left"/>
        <w:rPr>
          <w:rFonts w:hint="eastAsia" w:ascii="黑体" w:hAnsi="黑体" w:eastAsia="黑体"/>
          <w:bCs/>
          <w:sz w:val="30"/>
          <w:szCs w:val="30"/>
        </w:rPr>
      </w:pPr>
    </w:p>
    <w:p>
      <w:pPr>
        <w:adjustRightInd w:val="0"/>
        <w:snapToGrid w:val="0"/>
        <w:spacing w:line="312" w:lineRule="auto"/>
        <w:jc w:val="left"/>
        <w:rPr>
          <w:rFonts w:hint="eastAsia" w:ascii="黑体" w:hAnsi="黑体" w:eastAsia="黑体"/>
          <w:bCs/>
          <w:sz w:val="30"/>
          <w:szCs w:val="30"/>
        </w:rPr>
      </w:pPr>
    </w:p>
    <w:p>
      <w:pPr>
        <w:adjustRightInd w:val="0"/>
        <w:snapToGrid w:val="0"/>
        <w:spacing w:line="312" w:lineRule="auto"/>
        <w:jc w:val="left"/>
        <w:rPr>
          <w:rFonts w:hint="eastAsia" w:ascii="黑体" w:hAnsi="黑体" w:eastAsia="黑体"/>
          <w:bCs/>
          <w:sz w:val="30"/>
          <w:szCs w:val="30"/>
        </w:rPr>
      </w:pPr>
    </w:p>
    <w:p>
      <w:pPr>
        <w:rPr>
          <w:lang w:val="en-US"/>
        </w:rPr>
      </w:pPr>
    </w:p>
    <w:sectPr>
      <w:footerReference r:id="rId4" w:type="default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公文小标宋">
    <w:altName w:val="宋体"/>
    <w:panose1 w:val="02000500000000000000"/>
    <w:charset w:val="86"/>
    <w:family w:val="auto"/>
    <w:pitch w:val="default"/>
    <w:sig w:usb0="00000000" w:usb1="00000000" w:usb2="00000016" w:usb3="00000000" w:csb0="00040001" w:csb1="00000000"/>
  </w:font>
  <w:font w:name="方正小标宋简体">
    <w:altName w:val="仿宋_GB2312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right"/>
    </w:pPr>
  </w:p>
  <w:p>
    <w:pPr>
      <w:pStyle w:val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AD75389"/>
    <w:multiLevelType w:val="singleLevel"/>
    <w:tmpl w:val="1AD75389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C9646D"/>
    <w:rsid w:val="03572E00"/>
    <w:rsid w:val="0E3B752B"/>
    <w:rsid w:val="12B857A4"/>
    <w:rsid w:val="176D25C6"/>
    <w:rsid w:val="1CA84CB2"/>
    <w:rsid w:val="1DF70671"/>
    <w:rsid w:val="20403177"/>
    <w:rsid w:val="3C913085"/>
    <w:rsid w:val="410F1745"/>
    <w:rsid w:val="43A932B2"/>
    <w:rsid w:val="4620215C"/>
    <w:rsid w:val="48521064"/>
    <w:rsid w:val="54DF5513"/>
    <w:rsid w:val="5B5E541F"/>
    <w:rsid w:val="5FAE11DB"/>
    <w:rsid w:val="62C278D1"/>
    <w:rsid w:val="6FD77071"/>
    <w:rsid w:val="72925587"/>
    <w:rsid w:val="742C785F"/>
    <w:rsid w:val="76EF132F"/>
    <w:rsid w:val="7FC00E7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Office_11.1.0.10700_F1E327BC-269C-435d-A152-05C5408002CA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kingsoft</dc:creator>
  <cp:lastModifiedBy>马骏</cp:lastModifiedBy>
  <cp:lastPrinted>2021-10-22T07:55:00Z</cp:lastPrinted>
  <dcterms:modified xsi:type="dcterms:W3CDTF">2021-10-25T01:41:32Z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015B901164734C7194A4B5AC1D904663</vt:lpwstr>
  </property>
</Properties>
</file>