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
        <w:ind w:firstLine="883"/>
        <w:rPr>
          <w:rFonts w:ascii="Times New Roman" w:hAnsi="Times New Roman"/>
        </w:rPr>
      </w:pPr>
      <w:bookmarkStart w:id="0" w:name="_Toc423104123"/>
      <w:r>
        <w:rPr>
          <w:rFonts w:ascii="Times New Roman" w:hAnsi="Times New Roman"/>
        </w:rPr>
        <w:t>《</w:t>
      </w:r>
      <w:bookmarkStart w:id="1" w:name="_Hlk171583459"/>
      <w:r>
        <w:rPr>
          <w:rFonts w:hint="eastAsia" w:ascii="Times New Roman" w:hAnsi="Times New Roman"/>
        </w:rPr>
        <w:t>Spark大数据</w:t>
      </w:r>
      <w:bookmarkEnd w:id="1"/>
      <w:r>
        <w:rPr>
          <w:rFonts w:hint="eastAsia" w:ascii="Times New Roman" w:hAnsi="Times New Roman"/>
          <w:lang w:val="en-US" w:eastAsia="zh-CN"/>
        </w:rPr>
        <w:t>计算技术</w:t>
      </w:r>
      <w:r>
        <w:rPr>
          <w:rFonts w:ascii="Times New Roman" w:hAnsi="Times New Roman"/>
        </w:rPr>
        <w:t>》教学大纲</w:t>
      </w:r>
      <w:bookmarkEnd w:id="0"/>
    </w:p>
    <w:p>
      <w:pPr>
        <w:ind w:firstLine="0" w:firstLineChars="0"/>
        <w:rPr>
          <w:rFonts w:hint="default" w:cs="Times New Roman" w:eastAsiaTheme="minorEastAsia"/>
          <w:lang w:val="en-US" w:eastAsia="zh-CN"/>
        </w:rPr>
      </w:pPr>
      <w:r>
        <w:rPr>
          <w:rFonts w:cs="Times New Roman"/>
          <w:b/>
        </w:rPr>
        <w:t>课程名称：</w:t>
      </w:r>
      <w:r>
        <w:rPr>
          <w:rFonts w:hint="eastAsia" w:cs="Times New Roman"/>
          <w:bCs/>
        </w:rPr>
        <w:t>Spark大数据</w:t>
      </w:r>
      <w:r>
        <w:rPr>
          <w:rFonts w:hint="eastAsia" w:cs="Times New Roman"/>
          <w:bCs/>
          <w:lang w:val="en-US" w:eastAsia="zh-CN"/>
        </w:rPr>
        <w:t>计算技术</w:t>
      </w:r>
    </w:p>
    <w:p>
      <w:pPr>
        <w:ind w:firstLine="0" w:firstLineChars="0"/>
        <w:rPr>
          <w:rFonts w:cs="Times New Roman"/>
        </w:rPr>
      </w:pPr>
      <w:r>
        <w:rPr>
          <w:rFonts w:cs="Times New Roman"/>
          <w:b/>
        </w:rPr>
        <w:t>课程类别：</w:t>
      </w:r>
      <w:r>
        <w:rPr>
          <w:rFonts w:cs="Times New Roman"/>
        </w:rPr>
        <w:t>必修</w:t>
      </w:r>
    </w:p>
    <w:p>
      <w:pPr>
        <w:ind w:firstLine="0" w:firstLineChars="0"/>
        <w:rPr>
          <w:rFonts w:cs="Times New Roman"/>
        </w:rPr>
      </w:pPr>
      <w:r>
        <w:rPr>
          <w:rFonts w:cs="Times New Roman"/>
          <w:b/>
        </w:rPr>
        <w:t>适用专业：</w:t>
      </w:r>
      <w:r>
        <w:rPr>
          <w:rFonts w:cs="Times New Roman"/>
          <w:color w:val="000000"/>
          <w:szCs w:val="21"/>
          <w:shd w:val="clear" w:color="auto" w:fill="FFFFFF"/>
        </w:rPr>
        <w:t>大数据技术类相关专业</w:t>
      </w:r>
    </w:p>
    <w:p>
      <w:pPr>
        <w:ind w:firstLine="0" w:firstLineChars="0"/>
        <w:rPr>
          <w:rFonts w:cs="Times New Roman"/>
        </w:rPr>
      </w:pPr>
      <w:r>
        <w:rPr>
          <w:rFonts w:cs="Times New Roman"/>
          <w:b/>
        </w:rPr>
        <w:t>总学时：</w:t>
      </w:r>
      <w:r>
        <w:rPr>
          <w:rFonts w:hint="eastAsia" w:cs="Times New Roman"/>
          <w:lang w:val="en-US" w:eastAsia="zh-CN"/>
        </w:rPr>
        <w:t>56</w:t>
      </w:r>
      <w:r>
        <w:rPr>
          <w:rFonts w:cs="Times New Roman"/>
        </w:rPr>
        <w:t>学时（其中理论</w:t>
      </w:r>
      <w:r>
        <w:rPr>
          <w:rFonts w:hint="eastAsia" w:cs="Times New Roman"/>
          <w:lang w:val="en-US" w:eastAsia="zh-CN"/>
        </w:rPr>
        <w:t>40</w:t>
      </w:r>
      <w:r>
        <w:rPr>
          <w:rFonts w:cs="Times New Roman"/>
        </w:rPr>
        <w:t>学时，实验</w:t>
      </w:r>
      <w:r>
        <w:rPr>
          <w:rFonts w:hint="eastAsia" w:cs="Times New Roman"/>
          <w:lang w:val="en-US" w:eastAsia="zh-CN"/>
        </w:rPr>
        <w:t>16</w:t>
      </w:r>
      <w:r>
        <w:rPr>
          <w:rFonts w:cs="Times New Roman"/>
        </w:rPr>
        <w:t>学时）</w:t>
      </w:r>
    </w:p>
    <w:p>
      <w:pPr>
        <w:ind w:firstLine="0" w:firstLineChars="0"/>
        <w:rPr>
          <w:rFonts w:cs="Times New Roman"/>
        </w:rPr>
      </w:pPr>
      <w:r>
        <w:rPr>
          <w:rFonts w:cs="Times New Roman"/>
          <w:b/>
        </w:rPr>
        <w:t>总学分：</w:t>
      </w:r>
      <w:r>
        <w:rPr>
          <w:rFonts w:hint="eastAsia" w:cs="Times New Roman"/>
          <w:lang w:val="en-US" w:eastAsia="zh-CN"/>
        </w:rPr>
        <w:t>3</w:t>
      </w:r>
      <w:r>
        <w:rPr>
          <w:rFonts w:cs="Times New Roman"/>
        </w:rPr>
        <w:t>.</w:t>
      </w:r>
      <w:r>
        <w:rPr>
          <w:rFonts w:hint="eastAsia" w:cs="Times New Roman"/>
          <w:lang w:val="en-US" w:eastAsia="zh-CN"/>
        </w:rPr>
        <w:t>5</w:t>
      </w:r>
      <w:r>
        <w:rPr>
          <w:rFonts w:cs="Times New Roman"/>
        </w:rPr>
        <w:t>学分</w:t>
      </w:r>
    </w:p>
    <w:p>
      <w:pPr>
        <w:pStyle w:val="2"/>
        <w:ind w:left="730" w:hanging="730"/>
      </w:pPr>
      <w:r>
        <w:t>课程的性质</w:t>
      </w:r>
    </w:p>
    <w:p>
      <w:pPr>
        <w:ind w:firstLine="420"/>
      </w:pPr>
      <w:r>
        <w:rPr>
          <w:rFonts w:hint="eastAsia" w:cs="Times New Roman"/>
        </w:rPr>
        <w:t>近年来，大数据、云计算、人工智能等数字技术与各行业加速融合，数字经济快速发展，数字经济深化发展的核心引擎是数据要素。企业急需具有数据分析技术能力的人才，以便在数字经济浪潮中保持竞争优势。然而，数据源多变、数据量巨大、处理速度缓慢和计算能力不足等问题，使得企业难以用传统的数据分析方法有效分析和利用海量数据。Spark作为一种快速、通用的大数据分析框架，具有兼容多种数据源、支持内存计算、支持分布式计算和可扩展性等优点，得到了广泛的认可和应用。</w:t>
      </w:r>
      <w:r>
        <w:rPr>
          <w:rFonts w:cs="Times New Roman"/>
        </w:rPr>
        <w:t>为了推动我国大数据，云计算，人工智能行业的发展，满足日益增长的数据分析人才需求，特开设</w:t>
      </w:r>
      <w:r>
        <w:rPr>
          <w:rFonts w:hint="eastAsia" w:cs="Times New Roman"/>
          <w:bCs/>
        </w:rPr>
        <w:t>Spark大数据分析实务</w:t>
      </w:r>
      <w:r>
        <w:rPr>
          <w:rFonts w:cs="Times New Roman"/>
        </w:rPr>
        <w:t>课程。</w:t>
      </w:r>
    </w:p>
    <w:p>
      <w:pPr>
        <w:pStyle w:val="2"/>
        <w:ind w:left="730" w:hanging="730"/>
      </w:pPr>
      <w:r>
        <w:rPr>
          <w:rFonts w:hint="eastAsia"/>
        </w:rPr>
        <w:t>课程的任务</w:t>
      </w:r>
    </w:p>
    <w:p>
      <w:pPr>
        <w:ind w:firstLine="420"/>
      </w:pPr>
      <w:r>
        <w:rPr>
          <w:rFonts w:cs="Times New Roman"/>
        </w:rPr>
        <w:t>通过本课程的学习，使学生学会使用</w:t>
      </w:r>
      <w:r>
        <w:rPr>
          <w:rFonts w:hint="eastAsia" w:cs="Times New Roman"/>
          <w:bCs/>
        </w:rPr>
        <w:t>Spark</w:t>
      </w:r>
      <w:r>
        <w:rPr>
          <w:rFonts w:cs="Times New Roman"/>
        </w:rPr>
        <w:t>进行</w:t>
      </w:r>
      <w:r>
        <w:rPr>
          <w:rFonts w:hint="eastAsia" w:cs="Times New Roman"/>
        </w:rPr>
        <w:t>数据读取、数据处理、</w:t>
      </w:r>
      <w:r>
        <w:rPr>
          <w:rFonts w:cs="Times New Roman"/>
        </w:rPr>
        <w:t>分析与建模，并详细拆解学习</w:t>
      </w:r>
      <w:r>
        <w:rPr>
          <w:rFonts w:hint="eastAsia" w:cs="Times New Roman"/>
        </w:rPr>
        <w:t>广告流量检测违规识别</w:t>
      </w:r>
      <w:r>
        <w:rPr>
          <w:rFonts w:cs="Times New Roman"/>
        </w:rPr>
        <w:t>企业案例，将理论与实践相结合，为将来从事数据分析挖掘研究、工作奠定基础。</w:t>
      </w:r>
    </w:p>
    <w:p>
      <w:pPr>
        <w:pStyle w:val="2"/>
        <w:ind w:left="730" w:hanging="730"/>
      </w:pPr>
      <w:r>
        <w:rPr>
          <w:rFonts w:hint="eastAsia"/>
        </w:rPr>
        <w:t>课程学时分配</w:t>
      </w:r>
    </w:p>
    <w:tbl>
      <w:tblPr>
        <w:tblStyle w:val="1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1"/>
        <w:gridCol w:w="3605"/>
        <w:gridCol w:w="1636"/>
        <w:gridCol w:w="1636"/>
        <w:gridCol w:w="7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5" w:type="pct"/>
            <w:shd w:val="clear" w:color="auto" w:fill="auto"/>
            <w:vAlign w:val="center"/>
          </w:tcPr>
          <w:p>
            <w:pPr>
              <w:spacing w:before="100" w:beforeAutospacing="1" w:after="100" w:afterAutospacing="1"/>
              <w:ind w:firstLine="0" w:firstLineChars="0"/>
              <w:jc w:val="center"/>
              <w:rPr>
                <w:rFonts w:cs="Times New Roman"/>
                <w:color w:val="000000"/>
                <w:kern w:val="0"/>
                <w:szCs w:val="21"/>
              </w:rPr>
            </w:pPr>
            <w:r>
              <w:rPr>
                <w:rFonts w:cs="Times New Roman"/>
                <w:color w:val="000000"/>
                <w:kern w:val="0"/>
                <w:szCs w:val="21"/>
              </w:rPr>
              <w:t>序号</w:t>
            </w:r>
          </w:p>
        </w:tc>
        <w:tc>
          <w:tcPr>
            <w:tcW w:w="2115" w:type="pct"/>
            <w:shd w:val="clear" w:color="auto" w:fill="auto"/>
            <w:vAlign w:val="center"/>
          </w:tcPr>
          <w:p>
            <w:pPr>
              <w:spacing w:before="100" w:beforeAutospacing="1" w:after="100" w:afterAutospacing="1"/>
              <w:ind w:firstLine="0" w:firstLineChars="0"/>
              <w:jc w:val="center"/>
              <w:rPr>
                <w:rFonts w:cs="Times New Roman"/>
                <w:color w:val="000000"/>
                <w:kern w:val="0"/>
                <w:szCs w:val="21"/>
              </w:rPr>
            </w:pPr>
            <w:r>
              <w:rPr>
                <w:rFonts w:cs="Times New Roman"/>
                <w:color w:val="000000"/>
                <w:kern w:val="0"/>
                <w:szCs w:val="21"/>
              </w:rPr>
              <w:t>教学内容</w:t>
            </w:r>
          </w:p>
        </w:tc>
        <w:tc>
          <w:tcPr>
            <w:tcW w:w="960" w:type="pct"/>
            <w:shd w:val="clear" w:color="auto" w:fill="auto"/>
            <w:vAlign w:val="center"/>
          </w:tcPr>
          <w:p>
            <w:pPr>
              <w:spacing w:before="100" w:beforeAutospacing="1" w:after="100" w:afterAutospacing="1"/>
              <w:ind w:firstLine="0" w:firstLineChars="0"/>
              <w:jc w:val="center"/>
              <w:rPr>
                <w:rFonts w:cs="Times New Roman"/>
                <w:color w:val="000000"/>
                <w:kern w:val="0"/>
                <w:szCs w:val="21"/>
              </w:rPr>
            </w:pPr>
            <w:r>
              <w:rPr>
                <w:rFonts w:cs="Times New Roman"/>
                <w:color w:val="000000"/>
                <w:kern w:val="0"/>
                <w:szCs w:val="21"/>
              </w:rPr>
              <w:t>理论学时</w:t>
            </w:r>
          </w:p>
        </w:tc>
        <w:tc>
          <w:tcPr>
            <w:tcW w:w="960" w:type="pct"/>
            <w:shd w:val="clear" w:color="auto" w:fill="auto"/>
            <w:vAlign w:val="center"/>
          </w:tcPr>
          <w:p>
            <w:pPr>
              <w:spacing w:before="100" w:beforeAutospacing="1" w:after="100" w:afterAutospacing="1"/>
              <w:ind w:firstLine="0" w:firstLineChars="0"/>
              <w:jc w:val="center"/>
              <w:rPr>
                <w:rFonts w:cs="Times New Roman"/>
                <w:color w:val="000000"/>
                <w:kern w:val="0"/>
                <w:szCs w:val="21"/>
              </w:rPr>
            </w:pPr>
            <w:r>
              <w:rPr>
                <w:rFonts w:cs="Times New Roman"/>
                <w:color w:val="000000"/>
                <w:kern w:val="0"/>
                <w:szCs w:val="21"/>
              </w:rPr>
              <w:t>实验学时</w:t>
            </w:r>
          </w:p>
        </w:tc>
        <w:tc>
          <w:tcPr>
            <w:tcW w:w="460" w:type="pct"/>
            <w:shd w:val="clear" w:color="auto" w:fill="auto"/>
            <w:vAlign w:val="center"/>
          </w:tcPr>
          <w:p>
            <w:pPr>
              <w:spacing w:before="100" w:beforeAutospacing="1" w:after="100" w:afterAutospacing="1"/>
              <w:ind w:firstLine="0" w:firstLineChars="0"/>
              <w:jc w:val="center"/>
              <w:rPr>
                <w:rFonts w:cs="Times New Roman"/>
                <w:color w:val="000000"/>
                <w:kern w:val="0"/>
                <w:szCs w:val="21"/>
              </w:rPr>
            </w:pPr>
            <w:r>
              <w:rPr>
                <w:rFonts w:cs="Times New Roman"/>
                <w:color w:val="000000"/>
                <w:kern w:val="0"/>
                <w:szCs w:val="21"/>
              </w:rPr>
              <w:t>其它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5" w:type="pct"/>
            <w:shd w:val="clear" w:color="auto" w:fill="auto"/>
            <w:vAlign w:val="center"/>
          </w:tcPr>
          <w:p>
            <w:pPr>
              <w:ind w:firstLine="0" w:firstLineChars="0"/>
              <w:jc w:val="center"/>
              <w:rPr>
                <w:rFonts w:cs="Times New Roman"/>
                <w:color w:val="000000"/>
                <w:kern w:val="0"/>
                <w:szCs w:val="21"/>
              </w:rPr>
            </w:pPr>
            <w:r>
              <w:rPr>
                <w:rFonts w:cs="Times New Roman"/>
                <w:color w:val="000000"/>
                <w:kern w:val="0"/>
                <w:szCs w:val="21"/>
              </w:rPr>
              <w:t>1</w:t>
            </w:r>
          </w:p>
        </w:tc>
        <w:tc>
          <w:tcPr>
            <w:tcW w:w="2115" w:type="pct"/>
            <w:shd w:val="clear" w:color="auto" w:fill="auto"/>
            <w:vAlign w:val="center"/>
          </w:tcPr>
          <w:p>
            <w:pPr>
              <w:ind w:firstLine="0" w:firstLineChars="0"/>
              <w:jc w:val="left"/>
              <w:rPr>
                <w:rFonts w:cs="Times New Roman"/>
                <w:color w:val="000000"/>
                <w:kern w:val="0"/>
                <w:szCs w:val="21"/>
              </w:rPr>
            </w:pPr>
            <w:r>
              <w:rPr>
                <w:rFonts w:hint="eastAsia" w:cs="Times New Roman"/>
                <w:color w:val="333333"/>
                <w:kern w:val="0"/>
                <w:szCs w:val="21"/>
              </w:rPr>
              <w:t>项目1 广告流量检测违规识别需求分析</w:t>
            </w:r>
          </w:p>
        </w:tc>
        <w:tc>
          <w:tcPr>
            <w:tcW w:w="960" w:type="pct"/>
            <w:shd w:val="clear" w:color="auto" w:fill="auto"/>
            <w:vAlign w:val="center"/>
          </w:tcPr>
          <w:p>
            <w:pPr>
              <w:ind w:firstLine="0" w:firstLineChars="0"/>
              <w:jc w:val="center"/>
            </w:pPr>
            <w:r>
              <w:rPr>
                <w:rFonts w:hint="eastAsia"/>
              </w:rPr>
              <w:t>2</w:t>
            </w:r>
          </w:p>
        </w:tc>
        <w:tc>
          <w:tcPr>
            <w:tcW w:w="960" w:type="pct"/>
            <w:shd w:val="clear" w:color="auto" w:fill="auto"/>
            <w:vAlign w:val="center"/>
          </w:tcPr>
          <w:p>
            <w:pPr>
              <w:ind w:firstLine="0" w:firstLineChars="0"/>
              <w:jc w:val="center"/>
            </w:pPr>
          </w:p>
        </w:tc>
        <w:tc>
          <w:tcPr>
            <w:tcW w:w="460" w:type="pct"/>
            <w:shd w:val="clear" w:color="auto" w:fill="auto"/>
            <w:vAlign w:val="center"/>
          </w:tcPr>
          <w:p>
            <w:pPr>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5" w:type="pct"/>
            <w:shd w:val="clear" w:color="auto" w:fill="auto"/>
            <w:vAlign w:val="center"/>
          </w:tcPr>
          <w:p>
            <w:pPr>
              <w:ind w:firstLine="0" w:firstLineChars="0"/>
              <w:jc w:val="center"/>
              <w:rPr>
                <w:rFonts w:cs="Times New Roman"/>
                <w:color w:val="000000"/>
                <w:kern w:val="0"/>
                <w:szCs w:val="21"/>
              </w:rPr>
            </w:pPr>
            <w:r>
              <w:rPr>
                <w:rFonts w:cs="Times New Roman"/>
                <w:color w:val="000000"/>
                <w:kern w:val="0"/>
                <w:szCs w:val="21"/>
              </w:rPr>
              <w:t>2</w:t>
            </w:r>
          </w:p>
        </w:tc>
        <w:tc>
          <w:tcPr>
            <w:tcW w:w="2115" w:type="pct"/>
            <w:shd w:val="clear" w:color="auto" w:fill="auto"/>
            <w:vAlign w:val="center"/>
          </w:tcPr>
          <w:p>
            <w:pPr>
              <w:ind w:firstLine="0" w:firstLineChars="0"/>
              <w:jc w:val="left"/>
              <w:rPr>
                <w:rFonts w:cs="Times New Roman"/>
                <w:color w:val="000000"/>
                <w:kern w:val="0"/>
                <w:szCs w:val="21"/>
              </w:rPr>
            </w:pPr>
            <w:r>
              <w:rPr>
                <w:rFonts w:hint="eastAsia" w:cs="Times New Roman"/>
                <w:color w:val="000000"/>
                <w:kern w:val="0"/>
                <w:szCs w:val="21"/>
              </w:rPr>
              <w:t xml:space="preserve">项目2 </w:t>
            </w:r>
            <w:r>
              <w:rPr>
                <w:rFonts w:hint="eastAsia" w:cs="Times New Roman"/>
                <w:color w:val="333333"/>
                <w:kern w:val="0"/>
                <w:szCs w:val="21"/>
              </w:rPr>
              <w:t>Spark大数据环境安装搭建</w:t>
            </w:r>
          </w:p>
        </w:tc>
        <w:tc>
          <w:tcPr>
            <w:tcW w:w="960" w:type="pct"/>
            <w:shd w:val="clear" w:color="auto" w:fill="auto"/>
            <w:vAlign w:val="center"/>
          </w:tcPr>
          <w:p>
            <w:pPr>
              <w:ind w:firstLine="0" w:firstLineChars="0"/>
              <w:jc w:val="center"/>
            </w:pPr>
            <w:r>
              <w:rPr>
                <w:rFonts w:hint="eastAsia"/>
              </w:rPr>
              <w:t>2</w:t>
            </w:r>
          </w:p>
        </w:tc>
        <w:tc>
          <w:tcPr>
            <w:tcW w:w="960" w:type="pct"/>
            <w:shd w:val="clear" w:color="auto" w:fill="auto"/>
            <w:vAlign w:val="center"/>
          </w:tcPr>
          <w:p>
            <w:pPr>
              <w:ind w:firstLine="0" w:firstLineChars="0"/>
              <w:jc w:val="center"/>
            </w:pPr>
            <w:r>
              <w:rPr>
                <w:rFonts w:hint="eastAsia"/>
              </w:rPr>
              <w:t>4</w:t>
            </w:r>
          </w:p>
        </w:tc>
        <w:tc>
          <w:tcPr>
            <w:tcW w:w="460" w:type="pct"/>
            <w:shd w:val="clear" w:color="auto" w:fill="auto"/>
            <w:vAlign w:val="center"/>
          </w:tcPr>
          <w:p>
            <w:pPr>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5" w:type="pct"/>
            <w:shd w:val="clear" w:color="auto" w:fill="auto"/>
            <w:vAlign w:val="center"/>
          </w:tcPr>
          <w:p>
            <w:pPr>
              <w:ind w:firstLine="0" w:firstLineChars="0"/>
              <w:jc w:val="center"/>
              <w:rPr>
                <w:rFonts w:cs="Times New Roman"/>
                <w:color w:val="000000"/>
                <w:kern w:val="0"/>
                <w:szCs w:val="21"/>
              </w:rPr>
            </w:pPr>
            <w:r>
              <w:rPr>
                <w:rFonts w:cs="Times New Roman"/>
                <w:color w:val="000000"/>
                <w:kern w:val="0"/>
                <w:szCs w:val="21"/>
              </w:rPr>
              <w:t>3</w:t>
            </w:r>
          </w:p>
        </w:tc>
        <w:tc>
          <w:tcPr>
            <w:tcW w:w="2115" w:type="pct"/>
            <w:shd w:val="clear" w:color="auto" w:fill="auto"/>
            <w:vAlign w:val="center"/>
          </w:tcPr>
          <w:p>
            <w:pPr>
              <w:ind w:firstLine="0" w:firstLineChars="0"/>
              <w:jc w:val="left"/>
              <w:rPr>
                <w:rFonts w:cs="Times New Roman"/>
                <w:szCs w:val="21"/>
              </w:rPr>
            </w:pPr>
            <w:r>
              <w:rPr>
                <w:rFonts w:hint="eastAsia" w:cs="Times New Roman"/>
                <w:color w:val="000000"/>
                <w:kern w:val="0"/>
                <w:szCs w:val="21"/>
              </w:rPr>
              <w:t xml:space="preserve">项目3 </w:t>
            </w:r>
            <w:r>
              <w:rPr>
                <w:rFonts w:hint="eastAsia" w:cs="Times New Roman"/>
                <w:color w:val="333333"/>
                <w:kern w:val="0"/>
                <w:szCs w:val="21"/>
              </w:rPr>
              <w:t>基于Hive实现广告流量检测数据存储</w:t>
            </w:r>
          </w:p>
        </w:tc>
        <w:tc>
          <w:tcPr>
            <w:tcW w:w="960" w:type="pct"/>
            <w:shd w:val="clear" w:color="auto" w:fill="auto"/>
            <w:vAlign w:val="center"/>
          </w:tcPr>
          <w:p>
            <w:pPr>
              <w:ind w:firstLine="0" w:firstLineChars="0"/>
              <w:jc w:val="center"/>
            </w:pPr>
            <w:r>
              <w:rPr>
                <w:rFonts w:hint="eastAsia"/>
              </w:rPr>
              <w:t>4</w:t>
            </w:r>
          </w:p>
        </w:tc>
        <w:tc>
          <w:tcPr>
            <w:tcW w:w="960" w:type="pct"/>
            <w:shd w:val="clear" w:color="auto" w:fill="auto"/>
            <w:vAlign w:val="center"/>
          </w:tcPr>
          <w:p>
            <w:pPr>
              <w:ind w:firstLine="0" w:firstLineChars="0"/>
              <w:jc w:val="center"/>
            </w:pPr>
            <w:r>
              <w:rPr>
                <w:rFonts w:hint="eastAsia"/>
              </w:rPr>
              <w:t>4</w:t>
            </w:r>
          </w:p>
        </w:tc>
        <w:tc>
          <w:tcPr>
            <w:tcW w:w="460" w:type="pct"/>
            <w:shd w:val="clear" w:color="auto" w:fill="auto"/>
            <w:vAlign w:val="center"/>
          </w:tcPr>
          <w:p>
            <w:pPr>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5" w:type="pct"/>
            <w:shd w:val="clear" w:color="auto" w:fill="auto"/>
            <w:vAlign w:val="center"/>
          </w:tcPr>
          <w:p>
            <w:pPr>
              <w:ind w:firstLine="0" w:firstLineChars="0"/>
              <w:jc w:val="center"/>
              <w:rPr>
                <w:rFonts w:cs="Times New Roman"/>
                <w:color w:val="000000"/>
                <w:kern w:val="0"/>
                <w:szCs w:val="21"/>
              </w:rPr>
            </w:pPr>
            <w:r>
              <w:rPr>
                <w:rFonts w:cs="Times New Roman"/>
                <w:color w:val="000000"/>
                <w:kern w:val="0"/>
                <w:szCs w:val="21"/>
              </w:rPr>
              <w:t>4</w:t>
            </w:r>
          </w:p>
        </w:tc>
        <w:tc>
          <w:tcPr>
            <w:tcW w:w="2115" w:type="pct"/>
            <w:shd w:val="clear" w:color="auto" w:fill="auto"/>
            <w:vAlign w:val="center"/>
          </w:tcPr>
          <w:p>
            <w:pPr>
              <w:ind w:firstLine="0" w:firstLineChars="0"/>
              <w:jc w:val="left"/>
              <w:rPr>
                <w:rFonts w:cs="Times New Roman"/>
                <w:color w:val="000000"/>
                <w:kern w:val="0"/>
                <w:szCs w:val="21"/>
              </w:rPr>
            </w:pPr>
            <w:r>
              <w:rPr>
                <w:rFonts w:hint="eastAsia" w:cs="Times New Roman"/>
                <w:color w:val="000000"/>
                <w:kern w:val="0"/>
                <w:szCs w:val="21"/>
              </w:rPr>
              <w:t xml:space="preserve">项目4 </w:t>
            </w:r>
            <w:r>
              <w:rPr>
                <w:rFonts w:hint="eastAsia" w:cs="Times New Roman"/>
                <w:color w:val="333333"/>
                <w:kern w:val="0"/>
                <w:szCs w:val="21"/>
              </w:rPr>
              <w:t>基于Spark SQL实现广告流量检测数据探索分析</w:t>
            </w:r>
          </w:p>
        </w:tc>
        <w:tc>
          <w:tcPr>
            <w:tcW w:w="960" w:type="pct"/>
            <w:shd w:val="clear" w:color="auto" w:fill="auto"/>
            <w:vAlign w:val="center"/>
          </w:tcPr>
          <w:p>
            <w:pPr>
              <w:ind w:firstLine="0" w:firstLineChars="0"/>
              <w:jc w:val="center"/>
            </w:pPr>
            <w:r>
              <w:rPr>
                <w:rFonts w:hint="eastAsia"/>
              </w:rPr>
              <w:t>4</w:t>
            </w:r>
          </w:p>
        </w:tc>
        <w:tc>
          <w:tcPr>
            <w:tcW w:w="960" w:type="pct"/>
            <w:shd w:val="clear" w:color="auto" w:fill="auto"/>
            <w:vAlign w:val="center"/>
          </w:tcPr>
          <w:p>
            <w:pPr>
              <w:ind w:firstLine="0" w:firstLineChars="0"/>
              <w:jc w:val="center"/>
            </w:pPr>
            <w:r>
              <w:rPr>
                <w:rFonts w:hint="eastAsia"/>
              </w:rPr>
              <w:t>4</w:t>
            </w:r>
          </w:p>
        </w:tc>
        <w:tc>
          <w:tcPr>
            <w:tcW w:w="460" w:type="pct"/>
            <w:shd w:val="clear" w:color="auto" w:fill="auto"/>
            <w:vAlign w:val="center"/>
          </w:tcPr>
          <w:p>
            <w:pPr>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5" w:type="pct"/>
            <w:shd w:val="clear" w:color="auto" w:fill="auto"/>
            <w:vAlign w:val="center"/>
          </w:tcPr>
          <w:p>
            <w:pPr>
              <w:ind w:firstLine="0" w:firstLineChars="0"/>
              <w:jc w:val="center"/>
              <w:rPr>
                <w:rFonts w:cs="Times New Roman"/>
                <w:color w:val="000000"/>
                <w:kern w:val="0"/>
                <w:szCs w:val="21"/>
              </w:rPr>
            </w:pPr>
            <w:r>
              <w:rPr>
                <w:rFonts w:cs="Times New Roman"/>
                <w:color w:val="000000"/>
                <w:kern w:val="0"/>
                <w:szCs w:val="21"/>
              </w:rPr>
              <w:t>5</w:t>
            </w:r>
          </w:p>
        </w:tc>
        <w:tc>
          <w:tcPr>
            <w:tcW w:w="2115" w:type="pct"/>
            <w:shd w:val="clear" w:color="auto" w:fill="auto"/>
            <w:vAlign w:val="center"/>
          </w:tcPr>
          <w:p>
            <w:pPr>
              <w:ind w:firstLine="0" w:firstLineChars="0"/>
              <w:jc w:val="left"/>
              <w:rPr>
                <w:rFonts w:cs="Times New Roman"/>
                <w:color w:val="000000"/>
                <w:kern w:val="0"/>
                <w:szCs w:val="21"/>
              </w:rPr>
            </w:pPr>
            <w:r>
              <w:rPr>
                <w:rFonts w:hint="eastAsia" w:cs="Times New Roman"/>
                <w:color w:val="000000"/>
                <w:kern w:val="0"/>
                <w:szCs w:val="21"/>
              </w:rPr>
              <w:t xml:space="preserve">项目5 </w:t>
            </w:r>
            <w:r>
              <w:rPr>
                <w:rFonts w:hint="eastAsia" w:cs="Times New Roman"/>
                <w:color w:val="333333"/>
                <w:kern w:val="0"/>
                <w:szCs w:val="21"/>
              </w:rPr>
              <w:t>基于Spark SQL实现广告流量检测数据预处理</w:t>
            </w:r>
          </w:p>
        </w:tc>
        <w:tc>
          <w:tcPr>
            <w:tcW w:w="960" w:type="pct"/>
            <w:shd w:val="clear" w:color="auto" w:fill="auto"/>
            <w:vAlign w:val="center"/>
          </w:tcPr>
          <w:p>
            <w:pPr>
              <w:ind w:firstLine="0" w:firstLineChars="0"/>
              <w:jc w:val="center"/>
            </w:pPr>
            <w:r>
              <w:rPr>
                <w:rFonts w:hint="eastAsia"/>
              </w:rPr>
              <w:t>6</w:t>
            </w:r>
          </w:p>
        </w:tc>
        <w:tc>
          <w:tcPr>
            <w:tcW w:w="960" w:type="pct"/>
            <w:shd w:val="clear" w:color="auto" w:fill="auto"/>
            <w:vAlign w:val="center"/>
          </w:tcPr>
          <w:p>
            <w:pPr>
              <w:ind w:firstLine="0" w:firstLineChars="0"/>
              <w:jc w:val="center"/>
            </w:pPr>
            <w:r>
              <w:rPr>
                <w:rFonts w:hint="eastAsia"/>
              </w:rPr>
              <w:t>6</w:t>
            </w:r>
          </w:p>
        </w:tc>
        <w:tc>
          <w:tcPr>
            <w:tcW w:w="460" w:type="pct"/>
            <w:shd w:val="clear" w:color="auto" w:fill="auto"/>
            <w:vAlign w:val="center"/>
          </w:tcPr>
          <w:p>
            <w:pPr>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5" w:type="pct"/>
            <w:shd w:val="clear" w:color="auto" w:fill="auto"/>
            <w:vAlign w:val="center"/>
          </w:tcPr>
          <w:p>
            <w:pPr>
              <w:ind w:firstLine="0" w:firstLineChars="0"/>
              <w:jc w:val="center"/>
              <w:rPr>
                <w:rFonts w:cs="Times New Roman"/>
                <w:color w:val="000000"/>
                <w:kern w:val="0"/>
                <w:szCs w:val="21"/>
              </w:rPr>
            </w:pPr>
            <w:r>
              <w:rPr>
                <w:rFonts w:cs="Times New Roman"/>
                <w:color w:val="000000"/>
                <w:kern w:val="0"/>
                <w:szCs w:val="21"/>
              </w:rPr>
              <w:t>6</w:t>
            </w:r>
          </w:p>
        </w:tc>
        <w:tc>
          <w:tcPr>
            <w:tcW w:w="2115" w:type="pct"/>
            <w:shd w:val="clear" w:color="auto" w:fill="auto"/>
            <w:vAlign w:val="center"/>
          </w:tcPr>
          <w:p>
            <w:pPr>
              <w:ind w:firstLine="0" w:firstLineChars="0"/>
              <w:jc w:val="left"/>
              <w:rPr>
                <w:rFonts w:cs="Times New Roman"/>
                <w:color w:val="000000"/>
                <w:kern w:val="0"/>
                <w:szCs w:val="21"/>
              </w:rPr>
            </w:pPr>
            <w:r>
              <w:rPr>
                <w:rFonts w:hint="eastAsia" w:cs="Times New Roman"/>
                <w:color w:val="000000"/>
                <w:kern w:val="0"/>
                <w:szCs w:val="21"/>
              </w:rPr>
              <w:t xml:space="preserve">项目6 </w:t>
            </w:r>
            <w:r>
              <w:rPr>
                <w:rFonts w:hint="eastAsia" w:cs="Times New Roman"/>
                <w:color w:val="333333"/>
                <w:kern w:val="0"/>
                <w:szCs w:val="21"/>
              </w:rPr>
              <w:t>基于Spark MLlib实现广告流量检测违规识别模型构建与评估</w:t>
            </w:r>
          </w:p>
        </w:tc>
        <w:tc>
          <w:tcPr>
            <w:tcW w:w="960" w:type="pct"/>
            <w:shd w:val="clear" w:color="auto" w:fill="auto"/>
            <w:vAlign w:val="center"/>
          </w:tcPr>
          <w:p>
            <w:pPr>
              <w:ind w:firstLine="0" w:firstLineChars="0"/>
              <w:jc w:val="center"/>
            </w:pPr>
            <w:r>
              <w:rPr>
                <w:rFonts w:hint="eastAsia"/>
              </w:rPr>
              <w:t>6</w:t>
            </w:r>
          </w:p>
        </w:tc>
        <w:tc>
          <w:tcPr>
            <w:tcW w:w="960" w:type="pct"/>
            <w:shd w:val="clear" w:color="auto" w:fill="auto"/>
            <w:vAlign w:val="center"/>
          </w:tcPr>
          <w:p>
            <w:pPr>
              <w:ind w:firstLine="0" w:firstLineChars="0"/>
              <w:jc w:val="center"/>
            </w:pPr>
            <w:r>
              <w:rPr>
                <w:rFonts w:hint="eastAsia"/>
              </w:rPr>
              <w:t>6</w:t>
            </w:r>
          </w:p>
        </w:tc>
        <w:tc>
          <w:tcPr>
            <w:tcW w:w="460" w:type="pct"/>
            <w:shd w:val="clear" w:color="auto" w:fill="auto"/>
            <w:vAlign w:val="center"/>
          </w:tcPr>
          <w:p>
            <w:pPr>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5" w:type="pct"/>
            <w:shd w:val="clear" w:color="auto" w:fill="auto"/>
            <w:vAlign w:val="center"/>
          </w:tcPr>
          <w:p>
            <w:pPr>
              <w:ind w:firstLine="0" w:firstLineChars="0"/>
              <w:jc w:val="center"/>
              <w:rPr>
                <w:rFonts w:cs="Times New Roman"/>
                <w:color w:val="000000"/>
                <w:kern w:val="0"/>
                <w:szCs w:val="21"/>
              </w:rPr>
            </w:pPr>
            <w:r>
              <w:rPr>
                <w:rFonts w:cs="Times New Roman"/>
                <w:color w:val="000000"/>
                <w:kern w:val="0"/>
                <w:szCs w:val="21"/>
              </w:rPr>
              <w:t>7</w:t>
            </w:r>
          </w:p>
        </w:tc>
        <w:tc>
          <w:tcPr>
            <w:tcW w:w="2115" w:type="pct"/>
            <w:shd w:val="clear" w:color="auto" w:fill="auto"/>
            <w:vAlign w:val="center"/>
          </w:tcPr>
          <w:p>
            <w:pPr>
              <w:ind w:firstLine="0" w:firstLineChars="0"/>
              <w:jc w:val="left"/>
              <w:rPr>
                <w:rFonts w:cs="Times New Roman"/>
                <w:color w:val="000000"/>
                <w:kern w:val="0"/>
                <w:szCs w:val="21"/>
              </w:rPr>
            </w:pPr>
            <w:r>
              <w:rPr>
                <w:rFonts w:hint="eastAsia" w:cs="Times New Roman"/>
                <w:color w:val="000000"/>
                <w:kern w:val="0"/>
                <w:szCs w:val="21"/>
              </w:rPr>
              <w:t xml:space="preserve">项目7 </w:t>
            </w:r>
            <w:r>
              <w:rPr>
                <w:rFonts w:hint="eastAsia" w:cs="Times New Roman"/>
                <w:color w:val="333333"/>
                <w:kern w:val="0"/>
                <w:szCs w:val="21"/>
              </w:rPr>
              <w:t>基于Spark开发环境实现广告流量检测违规识别</w:t>
            </w:r>
          </w:p>
        </w:tc>
        <w:tc>
          <w:tcPr>
            <w:tcW w:w="960" w:type="pct"/>
            <w:shd w:val="clear" w:color="auto" w:fill="auto"/>
            <w:vAlign w:val="center"/>
          </w:tcPr>
          <w:p>
            <w:pPr>
              <w:ind w:firstLine="0" w:firstLineChars="0"/>
              <w:jc w:val="center"/>
            </w:pPr>
            <w:r>
              <w:rPr>
                <w:rFonts w:hint="eastAsia"/>
              </w:rPr>
              <w:t>6</w:t>
            </w:r>
          </w:p>
        </w:tc>
        <w:tc>
          <w:tcPr>
            <w:tcW w:w="960" w:type="pct"/>
            <w:shd w:val="clear" w:color="auto" w:fill="auto"/>
            <w:vAlign w:val="center"/>
          </w:tcPr>
          <w:p>
            <w:pPr>
              <w:ind w:firstLine="0" w:firstLineChars="0"/>
              <w:jc w:val="center"/>
            </w:pPr>
            <w:r>
              <w:rPr>
                <w:rFonts w:hint="eastAsia"/>
              </w:rPr>
              <w:t>6</w:t>
            </w:r>
          </w:p>
        </w:tc>
        <w:tc>
          <w:tcPr>
            <w:tcW w:w="460" w:type="pct"/>
            <w:shd w:val="clear" w:color="auto" w:fill="auto"/>
            <w:vAlign w:val="center"/>
          </w:tcPr>
          <w:p>
            <w:pPr>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5" w:type="pct"/>
            <w:shd w:val="clear" w:color="auto" w:fill="auto"/>
            <w:vAlign w:val="center"/>
          </w:tcPr>
          <w:p>
            <w:pPr>
              <w:ind w:firstLine="0" w:firstLineChars="0"/>
              <w:jc w:val="center"/>
              <w:rPr>
                <w:rFonts w:cs="Times New Roman"/>
                <w:color w:val="000000"/>
                <w:kern w:val="0"/>
                <w:szCs w:val="21"/>
              </w:rPr>
            </w:pPr>
            <w:r>
              <w:rPr>
                <w:rFonts w:cs="Times New Roman"/>
                <w:color w:val="000000"/>
                <w:kern w:val="0"/>
                <w:szCs w:val="21"/>
              </w:rPr>
              <w:t>8</w:t>
            </w:r>
          </w:p>
        </w:tc>
        <w:tc>
          <w:tcPr>
            <w:tcW w:w="2115" w:type="pct"/>
            <w:shd w:val="clear" w:color="auto" w:fill="auto"/>
            <w:vAlign w:val="center"/>
          </w:tcPr>
          <w:p>
            <w:pPr>
              <w:ind w:firstLine="0" w:firstLineChars="0"/>
              <w:jc w:val="left"/>
              <w:rPr>
                <w:rFonts w:cs="Times New Roman"/>
                <w:color w:val="000000"/>
                <w:kern w:val="0"/>
                <w:szCs w:val="21"/>
              </w:rPr>
            </w:pPr>
            <w:r>
              <w:rPr>
                <w:rFonts w:hint="eastAsia" w:cs="Times New Roman"/>
                <w:color w:val="000000"/>
                <w:kern w:val="0"/>
                <w:szCs w:val="21"/>
              </w:rPr>
              <w:t>项目8 基于TipDM大数据挖掘建模平台实现广告流量检测违规识别</w:t>
            </w:r>
          </w:p>
        </w:tc>
        <w:tc>
          <w:tcPr>
            <w:tcW w:w="960" w:type="pct"/>
            <w:shd w:val="clear" w:color="auto" w:fill="auto"/>
            <w:vAlign w:val="center"/>
          </w:tcPr>
          <w:p>
            <w:pPr>
              <w:ind w:firstLine="0" w:firstLineChars="0"/>
              <w:jc w:val="center"/>
              <w:rPr>
                <w:color w:val="000000"/>
              </w:rPr>
            </w:pPr>
            <w:r>
              <w:rPr>
                <w:rFonts w:hint="eastAsia"/>
                <w:color w:val="000000"/>
              </w:rPr>
              <w:t>2</w:t>
            </w:r>
          </w:p>
        </w:tc>
        <w:tc>
          <w:tcPr>
            <w:tcW w:w="960" w:type="pct"/>
            <w:shd w:val="clear" w:color="auto" w:fill="auto"/>
            <w:vAlign w:val="center"/>
          </w:tcPr>
          <w:p>
            <w:pPr>
              <w:ind w:firstLine="0" w:firstLineChars="0"/>
              <w:jc w:val="center"/>
              <w:rPr>
                <w:color w:val="000000"/>
              </w:rPr>
            </w:pPr>
            <w:r>
              <w:rPr>
                <w:rFonts w:hint="eastAsia"/>
                <w:color w:val="000000"/>
              </w:rPr>
              <w:t>2</w:t>
            </w:r>
          </w:p>
        </w:tc>
        <w:tc>
          <w:tcPr>
            <w:tcW w:w="460" w:type="pct"/>
            <w:shd w:val="clear" w:color="auto" w:fill="auto"/>
            <w:vAlign w:val="center"/>
          </w:tcPr>
          <w:p>
            <w:pPr>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5" w:type="pct"/>
            <w:shd w:val="clear" w:color="auto" w:fill="auto"/>
            <w:vAlign w:val="center"/>
          </w:tcPr>
          <w:p>
            <w:pPr>
              <w:ind w:firstLine="420"/>
              <w:jc w:val="center"/>
              <w:rPr>
                <w:rFonts w:cs="Times New Roman"/>
                <w:color w:val="000000"/>
                <w:kern w:val="0"/>
                <w:szCs w:val="21"/>
              </w:rPr>
            </w:pPr>
          </w:p>
        </w:tc>
        <w:tc>
          <w:tcPr>
            <w:tcW w:w="2115" w:type="pct"/>
            <w:shd w:val="clear" w:color="auto" w:fill="auto"/>
            <w:vAlign w:val="center"/>
          </w:tcPr>
          <w:p>
            <w:pPr>
              <w:ind w:firstLine="0" w:firstLineChars="0"/>
              <w:jc w:val="center"/>
              <w:rPr>
                <w:rFonts w:cs="Times New Roman"/>
                <w:color w:val="000000"/>
                <w:kern w:val="0"/>
                <w:szCs w:val="21"/>
              </w:rPr>
            </w:pPr>
            <w:r>
              <w:rPr>
                <w:rFonts w:cs="Times New Roman"/>
                <w:color w:val="000000"/>
                <w:kern w:val="0"/>
                <w:szCs w:val="21"/>
              </w:rPr>
              <w:t>总计</w:t>
            </w:r>
          </w:p>
        </w:tc>
        <w:tc>
          <w:tcPr>
            <w:tcW w:w="960" w:type="pct"/>
            <w:shd w:val="clear" w:color="auto" w:fill="auto"/>
            <w:vAlign w:val="center"/>
          </w:tcPr>
          <w:p>
            <w:pPr>
              <w:ind w:firstLine="0" w:firstLineChars="0"/>
              <w:jc w:val="center"/>
              <w:rPr>
                <w:color w:val="000000"/>
              </w:rPr>
            </w:pPr>
            <w:r>
              <w:rPr>
                <w:rFonts w:hint="eastAsia"/>
                <w:color w:val="000000"/>
              </w:rPr>
              <w:t>32</w:t>
            </w:r>
          </w:p>
        </w:tc>
        <w:tc>
          <w:tcPr>
            <w:tcW w:w="960" w:type="pct"/>
            <w:shd w:val="clear" w:color="auto" w:fill="auto"/>
            <w:vAlign w:val="center"/>
          </w:tcPr>
          <w:p>
            <w:pPr>
              <w:ind w:firstLine="0" w:firstLineChars="0"/>
              <w:jc w:val="center"/>
              <w:rPr>
                <w:color w:val="000000"/>
              </w:rPr>
            </w:pPr>
            <w:r>
              <w:rPr>
                <w:rFonts w:hint="eastAsia"/>
                <w:color w:val="000000"/>
              </w:rPr>
              <w:t>32</w:t>
            </w:r>
          </w:p>
        </w:tc>
        <w:tc>
          <w:tcPr>
            <w:tcW w:w="460" w:type="pct"/>
            <w:shd w:val="clear" w:color="auto" w:fill="auto"/>
            <w:vAlign w:val="center"/>
          </w:tcPr>
          <w:p>
            <w:pPr>
              <w:ind w:firstLine="420"/>
              <w:jc w:val="center"/>
              <w:rPr>
                <w:rFonts w:cs="Times New Roman"/>
                <w:color w:val="000000"/>
                <w:kern w:val="0"/>
                <w:szCs w:val="21"/>
              </w:rPr>
            </w:pPr>
          </w:p>
        </w:tc>
      </w:tr>
    </w:tbl>
    <w:p>
      <w:pPr>
        <w:pStyle w:val="2"/>
        <w:ind w:left="730" w:hanging="730"/>
      </w:pPr>
      <w:r>
        <w:rPr>
          <w:rFonts w:hint="eastAsia"/>
        </w:rPr>
        <w:t>教学内容及学时安排</w:t>
      </w:r>
    </w:p>
    <w:p>
      <w:pPr>
        <w:pStyle w:val="4"/>
        <w:numPr>
          <w:ilvl w:val="2"/>
          <w:numId w:val="4"/>
        </w:numPr>
      </w:pPr>
      <w:r>
        <w:rPr>
          <w:rFonts w:cs="Times New Roman"/>
          <w:color w:val="000000"/>
          <w:kern w:val="0"/>
          <w:szCs w:val="21"/>
        </w:rPr>
        <w:t>理论</w:t>
      </w:r>
      <w:r>
        <w:t>教学</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1"/>
        <w:gridCol w:w="1602"/>
        <w:gridCol w:w="3551"/>
        <w:gridCol w:w="2021"/>
        <w:gridCol w:w="6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8" w:hRule="atLeast"/>
        </w:trPr>
        <w:tc>
          <w:tcPr>
            <w:tcW w:w="461" w:type="dxa"/>
            <w:vAlign w:val="center"/>
          </w:tcPr>
          <w:p>
            <w:pPr>
              <w:spacing w:line="240" w:lineRule="auto"/>
              <w:ind w:firstLine="0" w:firstLineChars="0"/>
              <w:jc w:val="center"/>
              <w:rPr>
                <w:rFonts w:cs="Times New Roman"/>
                <w:b/>
                <w:bCs/>
                <w:szCs w:val="21"/>
              </w:rPr>
            </w:pPr>
            <w:r>
              <w:rPr>
                <w:rFonts w:hint="eastAsia" w:cs="Times New Roman"/>
                <w:b/>
                <w:bCs/>
                <w:szCs w:val="21"/>
              </w:rPr>
              <w:t>序号</w:t>
            </w:r>
          </w:p>
        </w:tc>
        <w:tc>
          <w:tcPr>
            <w:tcW w:w="1602" w:type="dxa"/>
            <w:vAlign w:val="center"/>
          </w:tcPr>
          <w:p>
            <w:pPr>
              <w:spacing w:line="240" w:lineRule="auto"/>
              <w:ind w:firstLine="0" w:firstLineChars="0"/>
              <w:jc w:val="center"/>
              <w:rPr>
                <w:rFonts w:cs="Times New Roman"/>
                <w:b/>
                <w:bCs/>
                <w:szCs w:val="21"/>
              </w:rPr>
            </w:pPr>
            <w:r>
              <w:rPr>
                <w:rFonts w:cs="Times New Roman"/>
                <w:b/>
                <w:bCs/>
                <w:szCs w:val="21"/>
              </w:rPr>
              <w:t>章节名称</w:t>
            </w:r>
          </w:p>
        </w:tc>
        <w:tc>
          <w:tcPr>
            <w:tcW w:w="3551" w:type="dxa"/>
            <w:vAlign w:val="center"/>
          </w:tcPr>
          <w:p>
            <w:pPr>
              <w:spacing w:line="240" w:lineRule="auto"/>
              <w:ind w:firstLine="0" w:firstLineChars="0"/>
              <w:jc w:val="center"/>
              <w:rPr>
                <w:rFonts w:cs="Times New Roman"/>
                <w:b/>
                <w:bCs/>
                <w:szCs w:val="21"/>
              </w:rPr>
            </w:pPr>
            <w:r>
              <w:rPr>
                <w:rFonts w:hint="eastAsia" w:cs="Times New Roman"/>
                <w:b/>
                <w:bCs/>
                <w:szCs w:val="21"/>
              </w:rPr>
              <w:t>主要内容</w:t>
            </w:r>
          </w:p>
        </w:tc>
        <w:tc>
          <w:tcPr>
            <w:tcW w:w="2021" w:type="dxa"/>
            <w:vAlign w:val="center"/>
          </w:tcPr>
          <w:p>
            <w:pPr>
              <w:spacing w:line="240" w:lineRule="auto"/>
              <w:ind w:firstLine="0" w:firstLineChars="0"/>
              <w:jc w:val="center"/>
              <w:rPr>
                <w:rFonts w:cs="Times New Roman"/>
                <w:b/>
                <w:bCs/>
                <w:szCs w:val="21"/>
              </w:rPr>
            </w:pPr>
            <w:r>
              <w:rPr>
                <w:rFonts w:hint="eastAsia" w:cs="Times New Roman"/>
                <w:b/>
                <w:bCs/>
                <w:szCs w:val="21"/>
              </w:rPr>
              <w:t>教学目标</w:t>
            </w:r>
          </w:p>
        </w:tc>
        <w:tc>
          <w:tcPr>
            <w:tcW w:w="661" w:type="dxa"/>
            <w:vAlign w:val="center"/>
          </w:tcPr>
          <w:p>
            <w:pPr>
              <w:spacing w:line="240" w:lineRule="auto"/>
              <w:ind w:firstLine="0" w:firstLineChars="0"/>
              <w:jc w:val="center"/>
              <w:rPr>
                <w:rFonts w:cs="Times New Roman"/>
                <w:b/>
                <w:bCs/>
                <w:szCs w:val="21"/>
              </w:rPr>
            </w:pPr>
            <w:r>
              <w:rPr>
                <w:rFonts w:hint="eastAsia" w:cs="Times New Roman"/>
                <w:b/>
                <w:bCs/>
                <w:szCs w:val="21"/>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6" w:hRule="atLeast"/>
        </w:trPr>
        <w:tc>
          <w:tcPr>
            <w:tcW w:w="461"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1</w:t>
            </w:r>
          </w:p>
        </w:tc>
        <w:tc>
          <w:tcPr>
            <w:tcW w:w="1602" w:type="dxa"/>
            <w:vAlign w:val="center"/>
          </w:tcPr>
          <w:p>
            <w:pPr>
              <w:spacing w:line="240" w:lineRule="auto"/>
              <w:ind w:firstLine="0" w:firstLineChars="0"/>
              <w:rPr>
                <w:rFonts w:eastAsia="宋体" w:cs="Times New Roman"/>
                <w:szCs w:val="24"/>
              </w:rPr>
            </w:pPr>
            <w:r>
              <w:rPr>
                <w:rFonts w:hint="eastAsia" w:cs="Times New Roman"/>
                <w:color w:val="333333"/>
                <w:kern w:val="0"/>
                <w:szCs w:val="21"/>
              </w:rPr>
              <w:t>广告流量检测违规识别需求分析</w:t>
            </w:r>
          </w:p>
        </w:tc>
        <w:tc>
          <w:tcPr>
            <w:tcW w:w="3551" w:type="dxa"/>
            <w:vAlign w:val="center"/>
          </w:tcPr>
          <w:p>
            <w:pPr>
              <w:numPr>
                <w:ilvl w:val="0"/>
                <w:numId w:val="5"/>
              </w:numPr>
              <w:spacing w:line="240" w:lineRule="auto"/>
              <w:ind w:left="0" w:firstLine="0" w:firstLineChars="0"/>
              <w:rPr>
                <w:rFonts w:eastAsia="宋体" w:cs="Times New Roman"/>
                <w:szCs w:val="24"/>
              </w:rPr>
            </w:pPr>
            <w:r>
              <w:rPr>
                <w:rFonts w:hint="eastAsia" w:eastAsia="宋体" w:cs="Times New Roman"/>
                <w:szCs w:val="24"/>
              </w:rPr>
              <w:t>大数据的概念</w:t>
            </w:r>
          </w:p>
          <w:p>
            <w:pPr>
              <w:numPr>
                <w:ilvl w:val="0"/>
                <w:numId w:val="5"/>
              </w:numPr>
              <w:spacing w:line="240" w:lineRule="auto"/>
              <w:ind w:left="0" w:firstLine="0" w:firstLineChars="0"/>
              <w:rPr>
                <w:rFonts w:eastAsia="宋体" w:cs="Times New Roman"/>
                <w:szCs w:val="24"/>
              </w:rPr>
            </w:pPr>
            <w:r>
              <w:rPr>
                <w:rFonts w:hint="eastAsia" w:eastAsia="宋体" w:cs="Times New Roman"/>
                <w:szCs w:val="24"/>
              </w:rPr>
              <w:t>大数据的特征</w:t>
            </w:r>
          </w:p>
          <w:p>
            <w:pPr>
              <w:numPr>
                <w:ilvl w:val="0"/>
                <w:numId w:val="5"/>
              </w:numPr>
              <w:spacing w:line="240" w:lineRule="auto"/>
              <w:ind w:left="0" w:firstLine="0" w:firstLineChars="0"/>
              <w:rPr>
                <w:rFonts w:eastAsia="宋体" w:cs="Times New Roman"/>
                <w:szCs w:val="24"/>
              </w:rPr>
            </w:pPr>
            <w:r>
              <w:rPr>
                <w:rFonts w:hint="eastAsia" w:eastAsia="宋体" w:cs="Times New Roman"/>
                <w:szCs w:val="24"/>
              </w:rPr>
              <w:t>大数据分析的概念</w:t>
            </w:r>
          </w:p>
          <w:p>
            <w:pPr>
              <w:numPr>
                <w:ilvl w:val="0"/>
                <w:numId w:val="5"/>
              </w:numPr>
              <w:spacing w:line="240" w:lineRule="auto"/>
              <w:ind w:left="0" w:firstLine="0" w:firstLineChars="0"/>
              <w:rPr>
                <w:rFonts w:eastAsia="宋体" w:cs="Times New Roman"/>
                <w:szCs w:val="24"/>
              </w:rPr>
            </w:pPr>
            <w:r>
              <w:rPr>
                <w:rFonts w:hint="eastAsia" w:eastAsia="宋体" w:cs="Times New Roman"/>
                <w:szCs w:val="24"/>
              </w:rPr>
              <w:t>大数据分析的流程</w:t>
            </w:r>
          </w:p>
          <w:p>
            <w:pPr>
              <w:numPr>
                <w:ilvl w:val="0"/>
                <w:numId w:val="5"/>
              </w:numPr>
              <w:spacing w:line="240" w:lineRule="auto"/>
              <w:ind w:left="0" w:firstLine="0" w:firstLineChars="0"/>
              <w:rPr>
                <w:rFonts w:eastAsia="宋体" w:cs="Times New Roman"/>
                <w:szCs w:val="24"/>
              </w:rPr>
            </w:pPr>
            <w:r>
              <w:rPr>
                <w:rFonts w:hint="eastAsia" w:eastAsia="宋体" w:cs="Times New Roman"/>
                <w:szCs w:val="24"/>
              </w:rPr>
              <w:t>大数据分析的工具</w:t>
            </w:r>
          </w:p>
          <w:p>
            <w:pPr>
              <w:numPr>
                <w:ilvl w:val="0"/>
                <w:numId w:val="5"/>
              </w:numPr>
              <w:spacing w:line="240" w:lineRule="auto"/>
              <w:ind w:left="0" w:firstLine="0" w:firstLineChars="0"/>
              <w:rPr>
                <w:rFonts w:eastAsia="宋体" w:cs="Times New Roman"/>
                <w:szCs w:val="24"/>
              </w:rPr>
            </w:pPr>
            <w:r>
              <w:rPr>
                <w:rFonts w:hint="eastAsia" w:eastAsia="宋体" w:cs="Times New Roman"/>
                <w:szCs w:val="24"/>
              </w:rPr>
              <w:t>了解正常的广告投放流程</w:t>
            </w:r>
          </w:p>
          <w:p>
            <w:pPr>
              <w:numPr>
                <w:ilvl w:val="0"/>
                <w:numId w:val="5"/>
              </w:numPr>
              <w:spacing w:line="240" w:lineRule="auto"/>
              <w:ind w:left="0" w:firstLine="0" w:firstLineChars="0"/>
              <w:rPr>
                <w:rFonts w:eastAsia="宋体" w:cs="Times New Roman"/>
                <w:szCs w:val="24"/>
              </w:rPr>
            </w:pPr>
            <w:r>
              <w:rPr>
                <w:rFonts w:hint="eastAsia" w:eastAsia="宋体" w:cs="Times New Roman"/>
                <w:szCs w:val="24"/>
              </w:rPr>
              <w:t>了解广告流量违规现状</w:t>
            </w:r>
          </w:p>
          <w:p>
            <w:pPr>
              <w:numPr>
                <w:ilvl w:val="0"/>
                <w:numId w:val="5"/>
              </w:numPr>
              <w:spacing w:line="240" w:lineRule="auto"/>
              <w:ind w:left="0" w:firstLine="0" w:firstLineChars="0"/>
              <w:rPr>
                <w:rFonts w:eastAsia="宋体" w:cs="Times New Roman"/>
                <w:szCs w:val="24"/>
              </w:rPr>
            </w:pPr>
            <w:r>
              <w:rPr>
                <w:rFonts w:hint="eastAsia" w:eastAsia="宋体" w:cs="Times New Roman"/>
                <w:szCs w:val="24"/>
              </w:rPr>
              <w:t>了解广告流量常见违规方式</w:t>
            </w:r>
          </w:p>
          <w:p>
            <w:pPr>
              <w:numPr>
                <w:ilvl w:val="0"/>
                <w:numId w:val="5"/>
              </w:numPr>
              <w:spacing w:line="240" w:lineRule="auto"/>
              <w:ind w:left="0" w:firstLine="0" w:firstLineChars="0"/>
              <w:rPr>
                <w:rFonts w:eastAsia="宋体" w:cs="Times New Roman"/>
                <w:szCs w:val="24"/>
              </w:rPr>
            </w:pPr>
            <w:r>
              <w:rPr>
                <w:rFonts w:hint="eastAsia" w:eastAsia="宋体" w:cs="Times New Roman"/>
                <w:szCs w:val="24"/>
              </w:rPr>
              <w:t>了解识别虚假流量的常见维度</w:t>
            </w:r>
          </w:p>
          <w:p>
            <w:pPr>
              <w:numPr>
                <w:ilvl w:val="0"/>
                <w:numId w:val="5"/>
              </w:numPr>
              <w:spacing w:line="240" w:lineRule="auto"/>
              <w:ind w:left="0" w:firstLine="0" w:firstLineChars="0"/>
              <w:rPr>
                <w:rFonts w:eastAsia="宋体" w:cs="Times New Roman"/>
                <w:szCs w:val="24"/>
              </w:rPr>
            </w:pPr>
            <w:r>
              <w:rPr>
                <w:rFonts w:hint="eastAsia" w:eastAsia="宋体" w:cs="Times New Roman"/>
                <w:szCs w:val="24"/>
              </w:rPr>
              <w:t>广告流量检测违规识别流程分析</w:t>
            </w:r>
          </w:p>
        </w:tc>
        <w:tc>
          <w:tcPr>
            <w:tcW w:w="2021" w:type="dxa"/>
            <w:vAlign w:val="center"/>
          </w:tcPr>
          <w:p>
            <w:pPr>
              <w:pStyle w:val="17"/>
              <w:numPr>
                <w:ilvl w:val="0"/>
                <w:numId w:val="6"/>
              </w:numPr>
              <w:spacing w:line="240" w:lineRule="auto"/>
              <w:ind w:left="0" w:firstLine="0" w:firstLineChars="0"/>
              <w:rPr>
                <w:rFonts w:cs="Times New Roman"/>
              </w:rPr>
            </w:pPr>
            <w:r>
              <w:rPr>
                <w:rFonts w:hint="eastAsia" w:cs="Times New Roman"/>
              </w:rPr>
              <w:t>了解大数据的概念和特征。</w:t>
            </w:r>
          </w:p>
          <w:p>
            <w:pPr>
              <w:pStyle w:val="17"/>
              <w:numPr>
                <w:ilvl w:val="0"/>
                <w:numId w:val="6"/>
              </w:numPr>
              <w:spacing w:line="240" w:lineRule="auto"/>
              <w:ind w:left="0" w:firstLine="0" w:firstLineChars="0"/>
              <w:rPr>
                <w:rFonts w:cs="Times New Roman"/>
              </w:rPr>
            </w:pPr>
            <w:r>
              <w:rPr>
                <w:rFonts w:hint="eastAsia" w:cs="Times New Roman"/>
              </w:rPr>
              <w:t>了解常见的广告流量违规方式。</w:t>
            </w:r>
          </w:p>
          <w:p>
            <w:pPr>
              <w:pStyle w:val="17"/>
              <w:numPr>
                <w:ilvl w:val="0"/>
                <w:numId w:val="6"/>
              </w:numPr>
              <w:spacing w:line="240" w:lineRule="auto"/>
              <w:ind w:left="0" w:firstLine="0" w:firstLineChars="0"/>
              <w:rPr>
                <w:rFonts w:cs="Times New Roman"/>
              </w:rPr>
            </w:pPr>
            <w:r>
              <w:rPr>
                <w:rFonts w:hint="eastAsia" w:cs="Times New Roman"/>
              </w:rPr>
              <w:t>了解广告流量检测违规识别项目的流程分析。</w:t>
            </w:r>
          </w:p>
          <w:p>
            <w:pPr>
              <w:pStyle w:val="17"/>
              <w:numPr>
                <w:ilvl w:val="0"/>
                <w:numId w:val="6"/>
              </w:numPr>
              <w:spacing w:line="240" w:lineRule="auto"/>
              <w:ind w:left="0" w:firstLine="0" w:firstLineChars="0"/>
              <w:rPr>
                <w:rFonts w:cs="Times New Roman"/>
              </w:rPr>
            </w:pPr>
            <w:r>
              <w:rPr>
                <w:rFonts w:hint="eastAsia" w:cs="Times New Roman"/>
              </w:rPr>
              <w:t>能够根据项目目标进行流程分析。</w:t>
            </w:r>
          </w:p>
          <w:p>
            <w:pPr>
              <w:pStyle w:val="17"/>
              <w:numPr>
                <w:ilvl w:val="0"/>
                <w:numId w:val="6"/>
              </w:numPr>
              <w:spacing w:line="240" w:lineRule="auto"/>
              <w:ind w:left="0" w:firstLine="0" w:firstLineChars="0"/>
              <w:rPr>
                <w:rFonts w:eastAsia="宋体" w:cs="Times New Roman"/>
                <w:szCs w:val="24"/>
              </w:rPr>
            </w:pPr>
            <w:r>
              <w:rPr>
                <w:rFonts w:hint="eastAsia" w:cs="Times New Roman"/>
              </w:rPr>
              <w:t>能够根据业务需求设计项目总体流程。</w:t>
            </w:r>
          </w:p>
        </w:tc>
        <w:tc>
          <w:tcPr>
            <w:tcW w:w="661" w:type="dxa"/>
            <w:vAlign w:val="center"/>
          </w:tcPr>
          <w:p>
            <w:pPr>
              <w:spacing w:line="240" w:lineRule="auto"/>
              <w:ind w:firstLine="0" w:firstLineChars="0"/>
              <w:jc w:val="center"/>
              <w:rPr>
                <w:rFonts w:eastAsia="宋体" w:cs="Times New Roman"/>
                <w:szCs w:val="24"/>
              </w:rPr>
            </w:pPr>
            <w:r>
              <w:rPr>
                <w:rFonts w:hint="eastAsia"/>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6" w:hRule="atLeast"/>
        </w:trPr>
        <w:tc>
          <w:tcPr>
            <w:tcW w:w="461"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2</w:t>
            </w:r>
          </w:p>
        </w:tc>
        <w:tc>
          <w:tcPr>
            <w:tcW w:w="1602" w:type="dxa"/>
            <w:vAlign w:val="center"/>
          </w:tcPr>
          <w:p>
            <w:pPr>
              <w:spacing w:line="240" w:lineRule="auto"/>
              <w:ind w:firstLine="0" w:firstLineChars="0"/>
              <w:rPr>
                <w:rFonts w:eastAsia="宋体" w:cs="Times New Roman"/>
                <w:szCs w:val="24"/>
              </w:rPr>
            </w:pPr>
            <w:r>
              <w:rPr>
                <w:rFonts w:hint="eastAsia" w:cs="Times New Roman"/>
                <w:color w:val="333333"/>
                <w:kern w:val="0"/>
                <w:szCs w:val="21"/>
              </w:rPr>
              <w:t>Spark大数据环境安装搭建</w:t>
            </w:r>
          </w:p>
        </w:tc>
        <w:tc>
          <w:tcPr>
            <w:tcW w:w="3551" w:type="dxa"/>
            <w:vAlign w:val="center"/>
          </w:tcPr>
          <w:p>
            <w:pPr>
              <w:numPr>
                <w:ilvl w:val="0"/>
                <w:numId w:val="7"/>
              </w:numPr>
              <w:spacing w:line="240" w:lineRule="auto"/>
              <w:ind w:left="0" w:firstLine="0" w:firstLineChars="0"/>
              <w:rPr>
                <w:rFonts w:eastAsia="宋体" w:cs="Times New Roman"/>
                <w:szCs w:val="24"/>
              </w:rPr>
            </w:pPr>
            <w:r>
              <w:rPr>
                <w:rFonts w:hint="eastAsia" w:eastAsia="宋体" w:cs="Times New Roman"/>
                <w:szCs w:val="24"/>
              </w:rPr>
              <w:t>Hadoop的发展历程</w:t>
            </w:r>
          </w:p>
          <w:p>
            <w:pPr>
              <w:numPr>
                <w:ilvl w:val="0"/>
                <w:numId w:val="7"/>
              </w:numPr>
              <w:spacing w:line="240" w:lineRule="auto"/>
              <w:ind w:left="0" w:firstLine="0" w:firstLineChars="0"/>
              <w:rPr>
                <w:rFonts w:eastAsia="宋体" w:cs="Times New Roman"/>
                <w:szCs w:val="24"/>
              </w:rPr>
            </w:pPr>
            <w:r>
              <w:rPr>
                <w:rFonts w:hint="eastAsia" w:eastAsia="宋体" w:cs="Times New Roman"/>
                <w:szCs w:val="24"/>
              </w:rPr>
              <w:t>Hadoop的特点</w:t>
            </w:r>
          </w:p>
          <w:p>
            <w:pPr>
              <w:numPr>
                <w:ilvl w:val="0"/>
                <w:numId w:val="7"/>
              </w:numPr>
              <w:spacing w:line="240" w:lineRule="auto"/>
              <w:ind w:left="0" w:firstLine="0" w:firstLineChars="0"/>
              <w:rPr>
                <w:rFonts w:eastAsia="宋体" w:cs="Times New Roman"/>
                <w:szCs w:val="24"/>
              </w:rPr>
            </w:pPr>
            <w:r>
              <w:rPr>
                <w:rFonts w:hint="eastAsia" w:eastAsia="宋体" w:cs="Times New Roman"/>
                <w:szCs w:val="24"/>
              </w:rPr>
              <w:t>Hadoop生态系统</w:t>
            </w:r>
          </w:p>
          <w:p>
            <w:pPr>
              <w:numPr>
                <w:ilvl w:val="0"/>
                <w:numId w:val="7"/>
              </w:numPr>
              <w:spacing w:line="240" w:lineRule="auto"/>
              <w:ind w:left="0" w:firstLine="0" w:firstLineChars="0"/>
              <w:rPr>
                <w:rFonts w:eastAsia="宋体" w:cs="Times New Roman"/>
                <w:szCs w:val="24"/>
              </w:rPr>
            </w:pPr>
            <w:r>
              <w:rPr>
                <w:rFonts w:hint="eastAsia" w:eastAsia="宋体" w:cs="Times New Roman"/>
                <w:szCs w:val="24"/>
              </w:rPr>
              <w:t>Hadoop的应用场景</w:t>
            </w:r>
          </w:p>
          <w:p>
            <w:pPr>
              <w:numPr>
                <w:ilvl w:val="0"/>
                <w:numId w:val="7"/>
              </w:numPr>
              <w:spacing w:line="240" w:lineRule="auto"/>
              <w:ind w:left="0" w:firstLine="0" w:firstLineChars="0"/>
              <w:rPr>
                <w:rFonts w:eastAsia="宋体" w:cs="Times New Roman"/>
                <w:szCs w:val="24"/>
              </w:rPr>
            </w:pPr>
            <w:r>
              <w:rPr>
                <w:rFonts w:hint="eastAsia" w:eastAsia="宋体" w:cs="Times New Roman"/>
                <w:szCs w:val="24"/>
              </w:rPr>
              <w:t>Hive简介</w:t>
            </w:r>
          </w:p>
          <w:p>
            <w:pPr>
              <w:numPr>
                <w:ilvl w:val="0"/>
                <w:numId w:val="7"/>
              </w:numPr>
              <w:spacing w:line="240" w:lineRule="auto"/>
              <w:ind w:left="0" w:firstLine="0" w:firstLineChars="0"/>
              <w:rPr>
                <w:rFonts w:eastAsia="宋体" w:cs="Times New Roman"/>
                <w:szCs w:val="24"/>
              </w:rPr>
            </w:pPr>
            <w:r>
              <w:rPr>
                <w:rFonts w:hint="eastAsia" w:eastAsia="宋体" w:cs="Times New Roman"/>
                <w:szCs w:val="24"/>
              </w:rPr>
              <w:t>Hive的特点</w:t>
            </w:r>
          </w:p>
          <w:p>
            <w:pPr>
              <w:numPr>
                <w:ilvl w:val="0"/>
                <w:numId w:val="7"/>
              </w:numPr>
              <w:spacing w:line="240" w:lineRule="auto"/>
              <w:ind w:left="0" w:firstLine="0" w:firstLineChars="0"/>
              <w:rPr>
                <w:rFonts w:eastAsia="宋体" w:cs="Times New Roman"/>
                <w:szCs w:val="24"/>
              </w:rPr>
            </w:pPr>
            <w:r>
              <w:rPr>
                <w:rFonts w:hint="eastAsia" w:eastAsia="宋体" w:cs="Times New Roman"/>
                <w:szCs w:val="24"/>
              </w:rPr>
              <w:t>Hive的应用场景</w:t>
            </w:r>
          </w:p>
          <w:p>
            <w:pPr>
              <w:numPr>
                <w:ilvl w:val="0"/>
                <w:numId w:val="7"/>
              </w:numPr>
              <w:spacing w:line="240" w:lineRule="auto"/>
              <w:ind w:left="0" w:firstLine="0" w:firstLineChars="0"/>
              <w:rPr>
                <w:rFonts w:eastAsia="宋体" w:cs="Times New Roman"/>
                <w:szCs w:val="24"/>
              </w:rPr>
            </w:pPr>
            <w:r>
              <w:rPr>
                <w:rFonts w:hint="eastAsia" w:eastAsia="宋体" w:cs="Times New Roman"/>
                <w:szCs w:val="24"/>
              </w:rPr>
              <w:t>Hive与关系数据库的区别</w:t>
            </w:r>
          </w:p>
          <w:p>
            <w:pPr>
              <w:numPr>
                <w:ilvl w:val="0"/>
                <w:numId w:val="7"/>
              </w:numPr>
              <w:spacing w:line="240" w:lineRule="auto"/>
              <w:ind w:left="0" w:firstLine="0" w:firstLineChars="0"/>
              <w:rPr>
                <w:rFonts w:eastAsia="宋体" w:cs="Times New Roman"/>
                <w:szCs w:val="24"/>
              </w:rPr>
            </w:pPr>
            <w:r>
              <w:rPr>
                <w:rFonts w:hint="eastAsia" w:eastAsia="宋体" w:cs="Times New Roman"/>
                <w:szCs w:val="24"/>
              </w:rPr>
              <w:t>Spark简介</w:t>
            </w:r>
          </w:p>
          <w:p>
            <w:pPr>
              <w:numPr>
                <w:ilvl w:val="0"/>
                <w:numId w:val="7"/>
              </w:numPr>
              <w:spacing w:line="240" w:lineRule="auto"/>
              <w:ind w:left="0" w:firstLine="0" w:firstLineChars="0"/>
              <w:rPr>
                <w:rFonts w:eastAsia="宋体" w:cs="Times New Roman"/>
                <w:szCs w:val="24"/>
              </w:rPr>
            </w:pPr>
            <w:r>
              <w:rPr>
                <w:rFonts w:hint="eastAsia" w:eastAsia="宋体" w:cs="Times New Roman"/>
                <w:szCs w:val="24"/>
              </w:rPr>
              <w:t>Spark的发展历程</w:t>
            </w:r>
          </w:p>
          <w:p>
            <w:pPr>
              <w:numPr>
                <w:ilvl w:val="0"/>
                <w:numId w:val="7"/>
              </w:numPr>
              <w:spacing w:line="240" w:lineRule="auto"/>
              <w:ind w:left="0" w:firstLine="0" w:firstLineChars="0"/>
              <w:rPr>
                <w:rFonts w:eastAsia="宋体" w:cs="Times New Roman"/>
                <w:szCs w:val="24"/>
              </w:rPr>
            </w:pPr>
            <w:r>
              <w:rPr>
                <w:rFonts w:hint="eastAsia" w:eastAsia="宋体" w:cs="Times New Roman"/>
                <w:szCs w:val="24"/>
              </w:rPr>
              <w:t>Spark的特点</w:t>
            </w:r>
          </w:p>
          <w:p>
            <w:pPr>
              <w:numPr>
                <w:ilvl w:val="0"/>
                <w:numId w:val="7"/>
              </w:numPr>
              <w:spacing w:line="240" w:lineRule="auto"/>
              <w:ind w:left="0" w:firstLine="0" w:firstLineChars="0"/>
              <w:rPr>
                <w:rFonts w:eastAsia="宋体" w:cs="Times New Roman"/>
                <w:szCs w:val="24"/>
              </w:rPr>
            </w:pPr>
            <w:r>
              <w:rPr>
                <w:rFonts w:hint="eastAsia" w:eastAsia="宋体" w:cs="Times New Roman"/>
                <w:szCs w:val="24"/>
              </w:rPr>
              <w:t>Spark生态系统</w:t>
            </w:r>
          </w:p>
          <w:p>
            <w:pPr>
              <w:numPr>
                <w:ilvl w:val="0"/>
                <w:numId w:val="7"/>
              </w:numPr>
              <w:spacing w:line="240" w:lineRule="auto"/>
              <w:ind w:left="0" w:firstLine="0" w:firstLineChars="0"/>
              <w:rPr>
                <w:rFonts w:eastAsia="宋体" w:cs="Times New Roman"/>
                <w:szCs w:val="24"/>
              </w:rPr>
            </w:pPr>
            <w:r>
              <w:rPr>
                <w:rFonts w:hint="eastAsia" w:eastAsia="宋体" w:cs="Times New Roman"/>
                <w:szCs w:val="24"/>
              </w:rPr>
              <w:t>Spark的应用场景</w:t>
            </w:r>
          </w:p>
          <w:p>
            <w:pPr>
              <w:numPr>
                <w:ilvl w:val="0"/>
                <w:numId w:val="7"/>
              </w:numPr>
              <w:spacing w:line="240" w:lineRule="auto"/>
              <w:ind w:left="0" w:firstLine="0" w:firstLineChars="0"/>
              <w:rPr>
                <w:rFonts w:eastAsia="宋体" w:cs="Times New Roman"/>
                <w:szCs w:val="24"/>
              </w:rPr>
            </w:pPr>
            <w:r>
              <w:rPr>
                <w:rFonts w:hint="eastAsia" w:eastAsia="宋体" w:cs="Times New Roman"/>
                <w:szCs w:val="24"/>
              </w:rPr>
              <w:t>安装搭建Hadoop集群</w:t>
            </w:r>
          </w:p>
          <w:p>
            <w:pPr>
              <w:numPr>
                <w:ilvl w:val="0"/>
                <w:numId w:val="7"/>
              </w:numPr>
              <w:spacing w:line="240" w:lineRule="auto"/>
              <w:ind w:left="0" w:firstLine="0" w:firstLineChars="0"/>
              <w:rPr>
                <w:rFonts w:eastAsia="宋体" w:cs="Times New Roman"/>
                <w:szCs w:val="24"/>
              </w:rPr>
            </w:pPr>
            <w:r>
              <w:rPr>
                <w:rFonts w:hint="eastAsia"/>
              </w:rPr>
              <w:t>安装搭建</w:t>
            </w:r>
            <w:r>
              <w:t>Hive</w:t>
            </w:r>
          </w:p>
          <w:p>
            <w:pPr>
              <w:numPr>
                <w:ilvl w:val="0"/>
                <w:numId w:val="7"/>
              </w:numPr>
              <w:spacing w:line="240" w:lineRule="auto"/>
              <w:ind w:left="0" w:firstLine="0" w:firstLineChars="0"/>
              <w:rPr>
                <w:rFonts w:eastAsia="宋体" w:cs="Times New Roman"/>
                <w:szCs w:val="24"/>
              </w:rPr>
            </w:pPr>
            <w:r>
              <w:rPr>
                <w:rFonts w:hint="eastAsia"/>
              </w:rPr>
              <w:t>安装搭建</w:t>
            </w:r>
            <w:r>
              <w:t>Spark</w:t>
            </w:r>
            <w:r>
              <w:rPr>
                <w:rFonts w:hint="eastAsia"/>
              </w:rPr>
              <w:t>集群</w:t>
            </w:r>
          </w:p>
        </w:tc>
        <w:tc>
          <w:tcPr>
            <w:tcW w:w="2021" w:type="dxa"/>
            <w:vAlign w:val="center"/>
          </w:tcPr>
          <w:p>
            <w:pPr>
              <w:numPr>
                <w:ilvl w:val="0"/>
                <w:numId w:val="8"/>
              </w:numPr>
              <w:spacing w:line="240" w:lineRule="auto"/>
              <w:ind w:left="0" w:firstLine="0" w:firstLineChars="0"/>
              <w:rPr>
                <w:rFonts w:eastAsia="宋体" w:cs="Times New Roman"/>
                <w:szCs w:val="24"/>
              </w:rPr>
            </w:pPr>
            <w:r>
              <w:rPr>
                <w:rFonts w:hint="eastAsia" w:eastAsia="宋体" w:cs="Times New Roman"/>
                <w:szCs w:val="24"/>
              </w:rPr>
              <w:t>了解Hadoop框架的</w:t>
            </w:r>
            <w:r>
              <w:rPr>
                <w:rFonts w:hint="eastAsia"/>
              </w:rPr>
              <w:t>历程、特点、生态系统、</w:t>
            </w:r>
            <w:r>
              <w:rPr>
                <w:rFonts w:hint="eastAsia" w:eastAsia="宋体" w:cs="Times New Roman"/>
                <w:szCs w:val="24"/>
              </w:rPr>
              <w:t>应用场景。</w:t>
            </w:r>
          </w:p>
          <w:p>
            <w:pPr>
              <w:numPr>
                <w:ilvl w:val="0"/>
                <w:numId w:val="8"/>
              </w:numPr>
              <w:spacing w:line="240" w:lineRule="auto"/>
              <w:ind w:left="0" w:firstLine="0" w:firstLineChars="0"/>
              <w:rPr>
                <w:rFonts w:eastAsia="宋体" w:cs="Times New Roman"/>
                <w:szCs w:val="24"/>
              </w:rPr>
            </w:pPr>
            <w:r>
              <w:rPr>
                <w:rFonts w:hint="eastAsia" w:eastAsia="宋体" w:cs="Times New Roman"/>
                <w:szCs w:val="24"/>
              </w:rPr>
              <w:t>了解</w:t>
            </w:r>
            <w:r>
              <w:rPr>
                <w:rStyle w:val="24"/>
                <w:rFonts w:hint="eastAsia"/>
              </w:rPr>
              <w:t>Hive</w:t>
            </w:r>
            <w:r>
              <w:rPr>
                <w:rFonts w:hint="eastAsia"/>
              </w:rPr>
              <w:t>的特点、应用场景</w:t>
            </w:r>
            <w:r>
              <w:rPr>
                <w:rFonts w:hint="eastAsia" w:eastAsia="宋体" w:cs="Times New Roman"/>
                <w:szCs w:val="24"/>
              </w:rPr>
              <w:t>以及Hive与关系数据库的区别。</w:t>
            </w:r>
          </w:p>
          <w:p>
            <w:pPr>
              <w:numPr>
                <w:ilvl w:val="0"/>
                <w:numId w:val="8"/>
              </w:numPr>
              <w:spacing w:line="240" w:lineRule="auto"/>
              <w:ind w:left="0" w:firstLine="0" w:firstLineChars="0"/>
              <w:rPr>
                <w:rFonts w:eastAsia="宋体" w:cs="Times New Roman"/>
                <w:szCs w:val="24"/>
              </w:rPr>
            </w:pPr>
            <w:r>
              <w:rPr>
                <w:rFonts w:hint="eastAsia" w:eastAsia="宋体" w:cs="Times New Roman"/>
                <w:szCs w:val="24"/>
              </w:rPr>
              <w:t>了解Spark的</w:t>
            </w:r>
            <w:r>
              <w:rPr>
                <w:rFonts w:hint="eastAsia"/>
              </w:rPr>
              <w:t>发展历程、特点、生态系统、</w:t>
            </w:r>
            <w:r>
              <w:rPr>
                <w:rFonts w:hint="eastAsia" w:eastAsia="宋体" w:cs="Times New Roman"/>
                <w:szCs w:val="24"/>
              </w:rPr>
              <w:t>应用场景。</w:t>
            </w:r>
          </w:p>
          <w:p>
            <w:pPr>
              <w:numPr>
                <w:ilvl w:val="0"/>
                <w:numId w:val="8"/>
              </w:numPr>
              <w:spacing w:line="240" w:lineRule="auto"/>
              <w:ind w:left="0" w:firstLine="0" w:firstLineChars="0"/>
              <w:rPr>
                <w:rFonts w:eastAsia="宋体" w:cs="Times New Roman"/>
                <w:szCs w:val="24"/>
              </w:rPr>
            </w:pPr>
            <w:r>
              <w:rPr>
                <w:rFonts w:hint="eastAsia" w:eastAsia="宋体" w:cs="Times New Roman"/>
                <w:szCs w:val="24"/>
              </w:rPr>
              <w:t>熟悉Hadoop框架和Spark的架构组成。</w:t>
            </w:r>
          </w:p>
          <w:p>
            <w:pPr>
              <w:numPr>
                <w:ilvl w:val="0"/>
                <w:numId w:val="8"/>
              </w:numPr>
              <w:spacing w:line="240" w:lineRule="auto"/>
              <w:ind w:left="0" w:firstLine="0" w:firstLineChars="0"/>
              <w:rPr>
                <w:rFonts w:eastAsia="宋体" w:cs="Times New Roman"/>
                <w:szCs w:val="24"/>
              </w:rPr>
            </w:pPr>
            <w:r>
              <w:rPr>
                <w:rFonts w:hint="eastAsia" w:eastAsia="宋体" w:cs="Times New Roman"/>
                <w:szCs w:val="24"/>
              </w:rPr>
              <w:t>能够理解</w:t>
            </w:r>
            <w:r>
              <w:rPr>
                <w:rFonts w:hint="eastAsia"/>
              </w:rPr>
              <w:t>Hadoop、Hive、S</w:t>
            </w:r>
            <w:r>
              <w:t>park</w:t>
            </w:r>
            <w:r>
              <w:rPr>
                <w:rFonts w:hint="eastAsia" w:eastAsia="宋体" w:cs="Times New Roman"/>
                <w:szCs w:val="24"/>
              </w:rPr>
              <w:t>组件的作用。</w:t>
            </w:r>
          </w:p>
          <w:p>
            <w:pPr>
              <w:numPr>
                <w:ilvl w:val="0"/>
                <w:numId w:val="8"/>
              </w:numPr>
              <w:spacing w:line="240" w:lineRule="auto"/>
              <w:ind w:left="0" w:firstLine="0" w:firstLineChars="0"/>
              <w:rPr>
                <w:rFonts w:eastAsia="宋体" w:cs="Times New Roman"/>
                <w:szCs w:val="24"/>
              </w:rPr>
            </w:pPr>
            <w:r>
              <w:rPr>
                <w:rFonts w:hint="eastAsia" w:eastAsia="宋体" w:cs="Times New Roman"/>
                <w:szCs w:val="24"/>
              </w:rPr>
              <w:t>能够完成Hadoop集群、Hive和Spark集群的搭建与配置。</w:t>
            </w:r>
          </w:p>
        </w:tc>
        <w:tc>
          <w:tcPr>
            <w:tcW w:w="661" w:type="dxa"/>
            <w:vAlign w:val="center"/>
          </w:tcPr>
          <w:p>
            <w:pPr>
              <w:spacing w:line="240" w:lineRule="auto"/>
              <w:ind w:firstLine="0" w:firstLineChars="0"/>
              <w:jc w:val="center"/>
              <w:rPr>
                <w:rFonts w:eastAsia="宋体" w:cs="Times New Roman"/>
                <w:szCs w:val="24"/>
              </w:rPr>
            </w:pPr>
            <w:r>
              <w:rPr>
                <w:rFonts w:hint="eastAsia"/>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6" w:hRule="atLeast"/>
        </w:trPr>
        <w:tc>
          <w:tcPr>
            <w:tcW w:w="461"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3</w:t>
            </w:r>
          </w:p>
        </w:tc>
        <w:tc>
          <w:tcPr>
            <w:tcW w:w="1602" w:type="dxa"/>
            <w:vAlign w:val="center"/>
          </w:tcPr>
          <w:p>
            <w:pPr>
              <w:spacing w:line="240" w:lineRule="auto"/>
              <w:ind w:firstLine="0" w:firstLineChars="0"/>
              <w:rPr>
                <w:rFonts w:eastAsia="宋体" w:cs="Times New Roman"/>
                <w:szCs w:val="24"/>
              </w:rPr>
            </w:pPr>
            <w:r>
              <w:rPr>
                <w:rFonts w:hint="eastAsia" w:cs="Times New Roman"/>
                <w:color w:val="333333"/>
                <w:kern w:val="0"/>
                <w:szCs w:val="21"/>
              </w:rPr>
              <w:t>基于Hive实现广告流量检测数据存储</w:t>
            </w:r>
          </w:p>
        </w:tc>
        <w:tc>
          <w:tcPr>
            <w:tcW w:w="3551" w:type="dxa"/>
            <w:vAlign w:val="center"/>
          </w:tcPr>
          <w:p>
            <w:pPr>
              <w:numPr>
                <w:ilvl w:val="0"/>
                <w:numId w:val="9"/>
              </w:numPr>
              <w:spacing w:line="240" w:lineRule="auto"/>
              <w:ind w:left="0" w:firstLine="0" w:firstLineChars="0"/>
              <w:rPr>
                <w:rFonts w:eastAsia="宋体" w:cs="Times New Roman"/>
                <w:szCs w:val="24"/>
              </w:rPr>
            </w:pPr>
            <w:r>
              <w:rPr>
                <w:rFonts w:hint="eastAsia" w:eastAsia="宋体" w:cs="Times New Roman"/>
                <w:szCs w:val="24"/>
              </w:rPr>
              <w:t>了解Hive中的数据类型</w:t>
            </w:r>
          </w:p>
          <w:p>
            <w:pPr>
              <w:numPr>
                <w:ilvl w:val="0"/>
                <w:numId w:val="9"/>
              </w:numPr>
              <w:spacing w:line="240" w:lineRule="auto"/>
              <w:ind w:left="0" w:firstLine="0" w:firstLineChars="0"/>
              <w:rPr>
                <w:rFonts w:eastAsia="宋体" w:cs="Times New Roman"/>
                <w:szCs w:val="24"/>
              </w:rPr>
            </w:pPr>
            <w:r>
              <w:rPr>
                <w:rFonts w:hint="eastAsia" w:eastAsia="宋体" w:cs="Times New Roman"/>
                <w:szCs w:val="24"/>
              </w:rPr>
              <w:t>创建数据库语法格式</w:t>
            </w:r>
          </w:p>
          <w:p>
            <w:pPr>
              <w:numPr>
                <w:ilvl w:val="0"/>
                <w:numId w:val="9"/>
              </w:numPr>
              <w:spacing w:line="240" w:lineRule="auto"/>
              <w:ind w:left="0" w:firstLine="0" w:firstLineChars="0"/>
              <w:rPr>
                <w:rFonts w:eastAsia="宋体" w:cs="Times New Roman"/>
                <w:szCs w:val="24"/>
              </w:rPr>
            </w:pPr>
            <w:r>
              <w:rPr>
                <w:rFonts w:hint="eastAsia" w:eastAsia="宋体" w:cs="Times New Roman"/>
                <w:szCs w:val="24"/>
              </w:rPr>
              <w:t>删除数据库语法格式</w:t>
            </w:r>
          </w:p>
          <w:p>
            <w:pPr>
              <w:numPr>
                <w:ilvl w:val="0"/>
                <w:numId w:val="9"/>
              </w:numPr>
              <w:spacing w:line="240" w:lineRule="auto"/>
              <w:ind w:left="0" w:firstLine="0" w:firstLineChars="0"/>
              <w:rPr>
                <w:rFonts w:eastAsia="宋体" w:cs="Times New Roman"/>
                <w:szCs w:val="24"/>
              </w:rPr>
            </w:pPr>
            <w:r>
              <w:rPr>
                <w:rFonts w:hint="eastAsia" w:eastAsia="宋体" w:cs="Times New Roman"/>
                <w:szCs w:val="24"/>
              </w:rPr>
              <w:t>更改数据库语法格式</w:t>
            </w:r>
          </w:p>
          <w:p>
            <w:pPr>
              <w:numPr>
                <w:ilvl w:val="0"/>
                <w:numId w:val="9"/>
              </w:numPr>
              <w:spacing w:line="240" w:lineRule="auto"/>
              <w:ind w:left="0" w:firstLine="0" w:firstLineChars="0"/>
              <w:rPr>
                <w:rFonts w:eastAsia="宋体" w:cs="Times New Roman"/>
                <w:szCs w:val="24"/>
              </w:rPr>
            </w:pPr>
            <w:r>
              <w:rPr>
                <w:rFonts w:hint="eastAsia" w:eastAsia="宋体" w:cs="Times New Roman"/>
                <w:szCs w:val="24"/>
              </w:rPr>
              <w:t>使用数据库语法格式</w:t>
            </w:r>
          </w:p>
          <w:p>
            <w:pPr>
              <w:numPr>
                <w:ilvl w:val="0"/>
                <w:numId w:val="9"/>
              </w:numPr>
              <w:spacing w:line="240" w:lineRule="auto"/>
              <w:ind w:left="0" w:firstLine="0" w:firstLineChars="0"/>
              <w:rPr>
                <w:rFonts w:eastAsia="宋体" w:cs="Times New Roman"/>
                <w:szCs w:val="24"/>
              </w:rPr>
            </w:pPr>
            <w:r>
              <w:rPr>
                <w:rFonts w:hint="eastAsia" w:eastAsia="宋体" w:cs="Times New Roman"/>
                <w:szCs w:val="24"/>
              </w:rPr>
              <w:t>创建内部表</w:t>
            </w:r>
          </w:p>
          <w:p>
            <w:pPr>
              <w:numPr>
                <w:ilvl w:val="0"/>
                <w:numId w:val="9"/>
              </w:numPr>
              <w:spacing w:line="240" w:lineRule="auto"/>
              <w:ind w:left="0" w:firstLine="0" w:firstLineChars="0"/>
              <w:rPr>
                <w:rFonts w:eastAsia="宋体" w:cs="Times New Roman"/>
                <w:szCs w:val="24"/>
              </w:rPr>
            </w:pPr>
            <w:r>
              <w:rPr>
                <w:rFonts w:hint="eastAsia" w:eastAsia="宋体" w:cs="Times New Roman"/>
                <w:szCs w:val="24"/>
              </w:rPr>
              <w:t>创建外部表</w:t>
            </w:r>
          </w:p>
          <w:p>
            <w:pPr>
              <w:numPr>
                <w:ilvl w:val="0"/>
                <w:numId w:val="9"/>
              </w:numPr>
              <w:spacing w:line="240" w:lineRule="auto"/>
              <w:ind w:left="0" w:firstLine="0" w:firstLineChars="0"/>
              <w:rPr>
                <w:rFonts w:eastAsia="宋体" w:cs="Times New Roman"/>
                <w:szCs w:val="24"/>
              </w:rPr>
            </w:pPr>
            <w:r>
              <w:rPr>
                <w:rFonts w:hint="eastAsia" w:eastAsia="宋体" w:cs="Times New Roman"/>
                <w:szCs w:val="24"/>
              </w:rPr>
              <w:t>创建分区表</w:t>
            </w:r>
          </w:p>
          <w:p>
            <w:pPr>
              <w:numPr>
                <w:ilvl w:val="0"/>
                <w:numId w:val="9"/>
              </w:numPr>
              <w:spacing w:line="240" w:lineRule="auto"/>
              <w:ind w:left="0" w:firstLine="0" w:firstLineChars="0"/>
              <w:rPr>
                <w:rFonts w:eastAsia="宋体" w:cs="Times New Roman"/>
                <w:szCs w:val="24"/>
              </w:rPr>
            </w:pPr>
            <w:r>
              <w:rPr>
                <w:rFonts w:hint="eastAsia" w:eastAsia="宋体" w:cs="Times New Roman"/>
                <w:szCs w:val="24"/>
              </w:rPr>
              <w:t>创建桶表</w:t>
            </w:r>
          </w:p>
          <w:p>
            <w:pPr>
              <w:numPr>
                <w:ilvl w:val="0"/>
                <w:numId w:val="9"/>
              </w:numPr>
              <w:spacing w:line="240" w:lineRule="auto"/>
              <w:ind w:left="0" w:firstLine="0" w:firstLineChars="0"/>
              <w:rPr>
                <w:rFonts w:eastAsia="宋体" w:cs="Times New Roman"/>
                <w:szCs w:val="24"/>
              </w:rPr>
            </w:pPr>
            <w:r>
              <w:rPr>
                <w:rFonts w:hint="eastAsia" w:eastAsia="宋体" w:cs="Times New Roman"/>
                <w:szCs w:val="24"/>
              </w:rPr>
              <w:t>修改表</w:t>
            </w:r>
          </w:p>
          <w:p>
            <w:pPr>
              <w:numPr>
                <w:ilvl w:val="0"/>
                <w:numId w:val="9"/>
              </w:numPr>
              <w:spacing w:line="240" w:lineRule="auto"/>
              <w:ind w:left="0" w:firstLine="0" w:firstLineChars="0"/>
              <w:rPr>
                <w:rFonts w:eastAsia="宋体" w:cs="Times New Roman"/>
                <w:szCs w:val="24"/>
              </w:rPr>
            </w:pPr>
            <w:r>
              <w:rPr>
                <w:rFonts w:hint="eastAsia" w:eastAsia="宋体" w:cs="Times New Roman"/>
                <w:szCs w:val="24"/>
              </w:rPr>
              <w:t>将文件系统中的数据导入Hive表</w:t>
            </w:r>
          </w:p>
          <w:p>
            <w:pPr>
              <w:numPr>
                <w:ilvl w:val="0"/>
                <w:numId w:val="9"/>
              </w:numPr>
              <w:spacing w:line="240" w:lineRule="auto"/>
              <w:ind w:left="0" w:firstLine="0" w:firstLineChars="0"/>
              <w:rPr>
                <w:rFonts w:eastAsia="宋体" w:cs="Times New Roman"/>
                <w:szCs w:val="24"/>
              </w:rPr>
            </w:pPr>
            <w:r>
              <w:rPr>
                <w:rFonts w:hint="eastAsia" w:eastAsia="宋体" w:cs="Times New Roman"/>
                <w:szCs w:val="24"/>
              </w:rPr>
              <w:t>通过查询语句向表中插入数据</w:t>
            </w:r>
          </w:p>
          <w:p>
            <w:pPr>
              <w:numPr>
                <w:ilvl w:val="0"/>
                <w:numId w:val="9"/>
              </w:numPr>
              <w:spacing w:line="240" w:lineRule="auto"/>
              <w:ind w:left="0" w:firstLine="0" w:firstLineChars="0"/>
              <w:rPr>
                <w:rFonts w:eastAsia="宋体" w:cs="Times New Roman"/>
                <w:szCs w:val="24"/>
              </w:rPr>
            </w:pPr>
            <w:r>
              <w:rPr>
                <w:rFonts w:hint="eastAsia" w:eastAsia="宋体" w:cs="Times New Roman"/>
                <w:szCs w:val="24"/>
              </w:rPr>
              <w:t>将Hive表中的数据导出至本地文件系统</w:t>
            </w:r>
          </w:p>
          <w:p>
            <w:pPr>
              <w:numPr>
                <w:ilvl w:val="0"/>
                <w:numId w:val="9"/>
              </w:numPr>
              <w:spacing w:line="240" w:lineRule="auto"/>
              <w:ind w:left="0" w:firstLine="0" w:firstLineChars="0"/>
              <w:rPr>
                <w:rFonts w:eastAsia="宋体" w:cs="Times New Roman"/>
                <w:szCs w:val="24"/>
              </w:rPr>
            </w:pPr>
            <w:r>
              <w:rPr>
                <w:rFonts w:hint="eastAsia" w:eastAsia="宋体" w:cs="Times New Roman"/>
                <w:szCs w:val="24"/>
              </w:rPr>
              <w:t>将Hive表中的数据导出至HDFS</w:t>
            </w:r>
          </w:p>
          <w:p>
            <w:pPr>
              <w:numPr>
                <w:ilvl w:val="0"/>
                <w:numId w:val="9"/>
              </w:numPr>
              <w:spacing w:line="240" w:lineRule="auto"/>
              <w:ind w:left="0" w:firstLine="0" w:firstLineChars="0"/>
              <w:rPr>
                <w:rFonts w:eastAsia="宋体" w:cs="Times New Roman"/>
                <w:szCs w:val="24"/>
              </w:rPr>
            </w:pPr>
            <w:r>
              <w:rPr>
                <w:rFonts w:hint="eastAsia" w:eastAsia="宋体" w:cs="Times New Roman"/>
                <w:szCs w:val="24"/>
              </w:rPr>
              <w:t>创建数据表</w:t>
            </w:r>
          </w:p>
          <w:p>
            <w:pPr>
              <w:numPr>
                <w:ilvl w:val="0"/>
                <w:numId w:val="9"/>
              </w:numPr>
              <w:spacing w:line="240" w:lineRule="auto"/>
              <w:ind w:left="0" w:firstLine="0" w:firstLineChars="0"/>
              <w:rPr>
                <w:rFonts w:eastAsia="宋体" w:cs="Times New Roman"/>
                <w:szCs w:val="24"/>
              </w:rPr>
            </w:pPr>
            <w:r>
              <w:rPr>
                <w:rFonts w:hint="eastAsia" w:eastAsia="宋体" w:cs="Times New Roman"/>
                <w:szCs w:val="24"/>
              </w:rPr>
              <w:t>导入数据至Hive表</w:t>
            </w:r>
          </w:p>
        </w:tc>
        <w:tc>
          <w:tcPr>
            <w:tcW w:w="2021" w:type="dxa"/>
            <w:vAlign w:val="center"/>
          </w:tcPr>
          <w:p>
            <w:pPr>
              <w:numPr>
                <w:ilvl w:val="0"/>
                <w:numId w:val="10"/>
              </w:numPr>
              <w:spacing w:line="240" w:lineRule="auto"/>
              <w:ind w:left="0" w:firstLine="0" w:firstLineChars="0"/>
              <w:rPr>
                <w:rFonts w:eastAsia="宋体" w:cs="Times New Roman"/>
                <w:szCs w:val="24"/>
              </w:rPr>
            </w:pPr>
            <w:r>
              <w:rPr>
                <w:rFonts w:hint="eastAsia" w:eastAsia="宋体" w:cs="Times New Roman"/>
                <w:szCs w:val="24"/>
              </w:rPr>
              <w:t>了解Hive中的数据类型。</w:t>
            </w:r>
          </w:p>
          <w:p>
            <w:pPr>
              <w:numPr>
                <w:ilvl w:val="0"/>
                <w:numId w:val="10"/>
              </w:numPr>
              <w:spacing w:line="240" w:lineRule="auto"/>
              <w:ind w:left="0" w:firstLine="0" w:firstLineChars="0"/>
              <w:rPr>
                <w:rFonts w:eastAsia="宋体" w:cs="Times New Roman"/>
                <w:szCs w:val="24"/>
              </w:rPr>
            </w:pPr>
            <w:r>
              <w:rPr>
                <w:rFonts w:hint="eastAsia" w:eastAsia="宋体" w:cs="Times New Roman"/>
                <w:szCs w:val="24"/>
              </w:rPr>
              <w:t>掌握创建和管理数据库的操作方法。</w:t>
            </w:r>
          </w:p>
          <w:p>
            <w:pPr>
              <w:numPr>
                <w:ilvl w:val="0"/>
                <w:numId w:val="10"/>
              </w:numPr>
              <w:spacing w:line="240" w:lineRule="auto"/>
              <w:ind w:left="0" w:firstLine="0" w:firstLineChars="0"/>
              <w:rPr>
                <w:rFonts w:eastAsia="宋体" w:cs="Times New Roman"/>
                <w:szCs w:val="24"/>
              </w:rPr>
            </w:pPr>
            <w:r>
              <w:rPr>
                <w:rFonts w:hint="eastAsia" w:eastAsia="宋体" w:cs="Times New Roman"/>
                <w:szCs w:val="24"/>
              </w:rPr>
              <w:t>掌握创建和修改表的操作方法。</w:t>
            </w:r>
          </w:p>
          <w:p>
            <w:pPr>
              <w:numPr>
                <w:ilvl w:val="0"/>
                <w:numId w:val="10"/>
              </w:numPr>
              <w:spacing w:line="240" w:lineRule="auto"/>
              <w:ind w:left="0" w:firstLine="0" w:firstLineChars="0"/>
              <w:rPr>
                <w:rFonts w:eastAsia="宋体" w:cs="Times New Roman"/>
                <w:szCs w:val="24"/>
              </w:rPr>
            </w:pPr>
            <w:r>
              <w:rPr>
                <w:rFonts w:hint="eastAsia" w:eastAsia="宋体" w:cs="Times New Roman"/>
                <w:szCs w:val="24"/>
              </w:rPr>
              <w:t>掌握Hive数据导入与导出的操作方法。</w:t>
            </w:r>
          </w:p>
          <w:p>
            <w:pPr>
              <w:numPr>
                <w:ilvl w:val="0"/>
                <w:numId w:val="10"/>
              </w:numPr>
              <w:spacing w:line="240" w:lineRule="auto"/>
              <w:ind w:left="0" w:firstLine="0" w:firstLineChars="0"/>
              <w:rPr>
                <w:rFonts w:eastAsia="宋体" w:cs="Times New Roman"/>
                <w:szCs w:val="24"/>
              </w:rPr>
            </w:pPr>
            <w:r>
              <w:rPr>
                <w:rFonts w:hint="eastAsia" w:eastAsia="宋体" w:cs="Times New Roman"/>
                <w:szCs w:val="24"/>
              </w:rPr>
              <w:t>能够认识Hive中的数据类型。</w:t>
            </w:r>
          </w:p>
          <w:p>
            <w:pPr>
              <w:numPr>
                <w:ilvl w:val="0"/>
                <w:numId w:val="10"/>
              </w:numPr>
              <w:spacing w:line="240" w:lineRule="auto"/>
              <w:ind w:left="0" w:firstLine="0" w:firstLineChars="0"/>
              <w:rPr>
                <w:rFonts w:eastAsia="宋体" w:cs="Times New Roman"/>
                <w:szCs w:val="24"/>
              </w:rPr>
            </w:pPr>
            <w:r>
              <w:rPr>
                <w:rFonts w:hint="eastAsia" w:eastAsia="宋体" w:cs="Times New Roman"/>
                <w:szCs w:val="24"/>
              </w:rPr>
              <w:t>能够完成数据库的创建与管理。</w:t>
            </w:r>
          </w:p>
          <w:p>
            <w:pPr>
              <w:numPr>
                <w:ilvl w:val="0"/>
                <w:numId w:val="10"/>
              </w:numPr>
              <w:spacing w:line="240" w:lineRule="auto"/>
              <w:ind w:left="0" w:firstLine="0" w:firstLineChars="0"/>
              <w:rPr>
                <w:rFonts w:eastAsia="宋体" w:cs="Times New Roman"/>
                <w:szCs w:val="24"/>
              </w:rPr>
            </w:pPr>
            <w:r>
              <w:rPr>
                <w:rFonts w:hint="eastAsia" w:eastAsia="宋体" w:cs="Times New Roman"/>
                <w:szCs w:val="24"/>
              </w:rPr>
              <w:t>能够根据要求创建表并导入相应的数据。</w:t>
            </w:r>
          </w:p>
        </w:tc>
        <w:tc>
          <w:tcPr>
            <w:tcW w:w="661" w:type="dxa"/>
            <w:vAlign w:val="center"/>
          </w:tcPr>
          <w:p>
            <w:pPr>
              <w:spacing w:line="240" w:lineRule="auto"/>
              <w:ind w:firstLine="0" w:firstLineChars="0"/>
              <w:jc w:val="center"/>
              <w:rPr>
                <w:rFonts w:eastAsia="宋体" w:cs="Times New Roman"/>
                <w:szCs w:val="24"/>
              </w:rPr>
            </w:pPr>
            <w:r>
              <w:rPr>
                <w:rFonts w:hint="eastAsia"/>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50" w:hRule="atLeast"/>
        </w:trPr>
        <w:tc>
          <w:tcPr>
            <w:tcW w:w="461"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4</w:t>
            </w:r>
          </w:p>
        </w:tc>
        <w:tc>
          <w:tcPr>
            <w:tcW w:w="1602" w:type="dxa"/>
            <w:vAlign w:val="center"/>
          </w:tcPr>
          <w:p>
            <w:pPr>
              <w:spacing w:line="240" w:lineRule="auto"/>
              <w:ind w:firstLine="0" w:firstLineChars="0"/>
              <w:rPr>
                <w:rFonts w:eastAsia="宋体" w:cs="Times New Roman"/>
                <w:szCs w:val="21"/>
              </w:rPr>
            </w:pPr>
            <w:r>
              <w:rPr>
                <w:rFonts w:hint="eastAsia" w:cs="Times New Roman"/>
                <w:color w:val="333333"/>
                <w:kern w:val="0"/>
                <w:szCs w:val="21"/>
              </w:rPr>
              <w:t>基于Spark SQL实现广告流量检测数据探索分析</w:t>
            </w:r>
          </w:p>
        </w:tc>
        <w:tc>
          <w:tcPr>
            <w:tcW w:w="3551" w:type="dxa"/>
            <w:vAlign w:val="center"/>
          </w:tcPr>
          <w:p>
            <w:pPr>
              <w:numPr>
                <w:ilvl w:val="0"/>
                <w:numId w:val="11"/>
              </w:numPr>
              <w:spacing w:line="240" w:lineRule="auto"/>
              <w:ind w:left="0" w:firstLine="0" w:firstLineChars="0"/>
              <w:rPr>
                <w:rFonts w:eastAsia="宋体" w:cs="Times New Roman"/>
                <w:szCs w:val="24"/>
              </w:rPr>
            </w:pPr>
            <w:r>
              <w:rPr>
                <w:rFonts w:hint="eastAsia" w:eastAsia="宋体" w:cs="Times New Roman"/>
                <w:szCs w:val="24"/>
              </w:rPr>
              <w:t>Spark SQL简介</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配置Spark SQL CLI</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Spark SQL与Shell交互</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通过结构化数据文件创建</w:t>
            </w:r>
            <w:r>
              <w:rPr>
                <w:rFonts w:eastAsia="宋体" w:cs="Times New Roman"/>
                <w:szCs w:val="24"/>
              </w:rPr>
              <w:t>DataFrame</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通过外部数据库创建DataFrame</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通过RDD创建DataFrame</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通过Hive表创建DataFrame</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printSchema()：输出数据模式</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show()：查看数据</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first(head(take(takeAsList()：获取若干行记录</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条件查询</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查询指定字段的数据信息</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查询指定行数的数据</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排序查询</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分组查询</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读取数据创建DataFrame对象</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简单查询DataFrame数据</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探索分析日流量特征</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探索分析IP地址的访问次数特征</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探索分析虚假流量数据特征</w:t>
            </w:r>
          </w:p>
        </w:tc>
        <w:tc>
          <w:tcPr>
            <w:tcW w:w="2021" w:type="dxa"/>
            <w:vAlign w:val="center"/>
          </w:tcPr>
          <w:p>
            <w:pPr>
              <w:numPr>
                <w:ilvl w:val="0"/>
                <w:numId w:val="12"/>
              </w:numPr>
              <w:spacing w:line="240" w:lineRule="auto"/>
              <w:ind w:left="0" w:firstLine="0" w:firstLineChars="0"/>
              <w:rPr>
                <w:rFonts w:eastAsia="宋体" w:cs="Times New Roman"/>
                <w:szCs w:val="24"/>
              </w:rPr>
            </w:pPr>
            <w:r>
              <w:rPr>
                <w:rFonts w:hint="eastAsia" w:eastAsia="宋体" w:cs="Times New Roman"/>
                <w:szCs w:val="24"/>
              </w:rPr>
              <w:t>了解Spark SQL框架的功能及运行过程。</w:t>
            </w:r>
          </w:p>
          <w:p>
            <w:pPr>
              <w:numPr>
                <w:ilvl w:val="0"/>
                <w:numId w:val="12"/>
              </w:numPr>
              <w:spacing w:line="240" w:lineRule="auto"/>
              <w:ind w:left="0" w:firstLine="0" w:firstLineChars="0"/>
              <w:rPr>
                <w:rFonts w:eastAsia="宋体" w:cs="Times New Roman"/>
                <w:szCs w:val="24"/>
              </w:rPr>
            </w:pPr>
            <w:r>
              <w:rPr>
                <w:rFonts w:hint="eastAsia" w:eastAsia="宋体" w:cs="Times New Roman"/>
                <w:szCs w:val="24"/>
              </w:rPr>
              <w:t>了解Spark SQL与Shell交互。</w:t>
            </w:r>
          </w:p>
          <w:p>
            <w:pPr>
              <w:numPr>
                <w:ilvl w:val="0"/>
                <w:numId w:val="12"/>
              </w:numPr>
              <w:spacing w:line="240" w:lineRule="auto"/>
              <w:ind w:left="0" w:firstLine="0" w:firstLineChars="0"/>
              <w:rPr>
                <w:rFonts w:eastAsia="宋体" w:cs="Times New Roman"/>
                <w:szCs w:val="24"/>
              </w:rPr>
            </w:pPr>
            <w:r>
              <w:rPr>
                <w:rFonts w:hint="eastAsia" w:eastAsia="宋体" w:cs="Times New Roman"/>
                <w:szCs w:val="24"/>
              </w:rPr>
              <w:t>掌握Spark SQL的可编程数据模型DataFrame的创建、查询等操作方法。</w:t>
            </w:r>
          </w:p>
          <w:p>
            <w:pPr>
              <w:numPr>
                <w:ilvl w:val="0"/>
                <w:numId w:val="12"/>
              </w:numPr>
              <w:spacing w:line="240" w:lineRule="auto"/>
              <w:ind w:left="0" w:firstLine="0" w:firstLineChars="0"/>
              <w:rPr>
                <w:rFonts w:eastAsia="宋体" w:cs="Times New Roman"/>
                <w:szCs w:val="24"/>
              </w:rPr>
            </w:pPr>
            <w:r>
              <w:rPr>
                <w:rFonts w:hint="eastAsia" w:eastAsia="宋体" w:cs="Times New Roman"/>
                <w:szCs w:val="24"/>
              </w:rPr>
              <w:t>能够配置Spark SQL CLI，提供Spark SQL与Shell交互环境。</w:t>
            </w:r>
          </w:p>
          <w:p>
            <w:pPr>
              <w:numPr>
                <w:ilvl w:val="0"/>
                <w:numId w:val="12"/>
              </w:numPr>
              <w:spacing w:line="240" w:lineRule="auto"/>
              <w:ind w:left="0" w:firstLine="0" w:firstLineChars="0"/>
              <w:rPr>
                <w:rFonts w:eastAsia="宋体" w:cs="Times New Roman"/>
                <w:szCs w:val="24"/>
              </w:rPr>
            </w:pPr>
            <w:r>
              <w:rPr>
                <w:rFonts w:hint="eastAsia" w:eastAsia="宋体" w:cs="Times New Roman"/>
                <w:szCs w:val="24"/>
              </w:rPr>
              <w:t>能够通过不同数据源创建DataFrame。</w:t>
            </w:r>
          </w:p>
          <w:p>
            <w:pPr>
              <w:numPr>
                <w:ilvl w:val="0"/>
                <w:numId w:val="12"/>
              </w:numPr>
              <w:spacing w:line="240" w:lineRule="auto"/>
              <w:ind w:left="0" w:firstLine="0" w:firstLineChars="0"/>
              <w:rPr>
                <w:rFonts w:eastAsia="宋体" w:cs="Times New Roman"/>
                <w:szCs w:val="24"/>
              </w:rPr>
            </w:pPr>
            <w:r>
              <w:rPr>
                <w:rFonts w:hint="eastAsia" w:eastAsia="宋体" w:cs="Times New Roman"/>
                <w:szCs w:val="24"/>
              </w:rPr>
              <w:t>能够实现DataFrame数据及行列表的查询操作。</w:t>
            </w:r>
          </w:p>
        </w:tc>
        <w:tc>
          <w:tcPr>
            <w:tcW w:w="661" w:type="dxa"/>
            <w:vAlign w:val="center"/>
          </w:tcPr>
          <w:p>
            <w:pPr>
              <w:spacing w:line="240" w:lineRule="auto"/>
              <w:ind w:firstLine="0" w:firstLineChars="0"/>
              <w:jc w:val="center"/>
              <w:rPr>
                <w:rFonts w:eastAsia="宋体" w:cs="Times New Roman"/>
                <w:szCs w:val="24"/>
              </w:rPr>
            </w:pPr>
            <w:r>
              <w:rPr>
                <w:rFonts w:hint="eastAsia"/>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9" w:hRule="atLeast"/>
        </w:trPr>
        <w:tc>
          <w:tcPr>
            <w:tcW w:w="461"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5</w:t>
            </w:r>
          </w:p>
        </w:tc>
        <w:tc>
          <w:tcPr>
            <w:tcW w:w="1602" w:type="dxa"/>
            <w:vAlign w:val="center"/>
          </w:tcPr>
          <w:p>
            <w:pPr>
              <w:spacing w:line="240" w:lineRule="auto"/>
              <w:ind w:firstLine="0" w:firstLineChars="0"/>
              <w:rPr>
                <w:rFonts w:eastAsia="宋体" w:cs="Times New Roman"/>
                <w:szCs w:val="24"/>
              </w:rPr>
            </w:pPr>
            <w:r>
              <w:rPr>
                <w:rFonts w:hint="eastAsia" w:cs="Times New Roman"/>
                <w:color w:val="333333"/>
                <w:kern w:val="0"/>
                <w:szCs w:val="21"/>
              </w:rPr>
              <w:t>基于Spark SQL实现广告流量检测数据预处理</w:t>
            </w:r>
          </w:p>
        </w:tc>
        <w:tc>
          <w:tcPr>
            <w:tcW w:w="3551" w:type="dxa"/>
            <w:vAlign w:val="center"/>
          </w:tcPr>
          <w:p>
            <w:pPr>
              <w:numPr>
                <w:ilvl w:val="0"/>
                <w:numId w:val="13"/>
              </w:numPr>
              <w:spacing w:line="240" w:lineRule="auto"/>
              <w:ind w:left="0" w:firstLine="0" w:firstLineChars="0"/>
              <w:rPr>
                <w:rFonts w:eastAsia="宋体" w:cs="Times New Roman"/>
                <w:szCs w:val="24"/>
              </w:rPr>
            </w:pPr>
            <w:bookmarkStart w:id="2" w:name="_Hlk171606442"/>
            <w:r>
              <w:rPr>
                <w:rFonts w:hint="eastAsia" w:eastAsia="宋体" w:cs="Times New Roman"/>
                <w:szCs w:val="24"/>
              </w:rPr>
              <w:t>新增数据列</w:t>
            </w:r>
          </w:p>
          <w:p>
            <w:pPr>
              <w:numPr>
                <w:ilvl w:val="0"/>
                <w:numId w:val="13"/>
              </w:numPr>
              <w:spacing w:line="240" w:lineRule="auto"/>
              <w:ind w:left="0" w:firstLine="0" w:firstLineChars="0"/>
              <w:rPr>
                <w:rFonts w:eastAsia="宋体" w:cs="Times New Roman"/>
                <w:szCs w:val="24"/>
              </w:rPr>
            </w:pPr>
            <w:r>
              <w:rPr>
                <w:rFonts w:hint="eastAsia" w:eastAsia="宋体" w:cs="Times New Roman"/>
                <w:szCs w:val="24"/>
              </w:rPr>
              <w:t>删除数据列</w:t>
            </w:r>
          </w:p>
          <w:p>
            <w:pPr>
              <w:numPr>
                <w:ilvl w:val="0"/>
                <w:numId w:val="13"/>
              </w:numPr>
              <w:spacing w:line="240" w:lineRule="auto"/>
              <w:ind w:left="0" w:firstLine="0" w:firstLineChars="0"/>
              <w:rPr>
                <w:rFonts w:eastAsia="宋体" w:cs="Times New Roman"/>
                <w:szCs w:val="24"/>
              </w:rPr>
            </w:pPr>
            <w:r>
              <w:rPr>
                <w:rFonts w:hint="eastAsia" w:eastAsia="宋体" w:cs="Times New Roman"/>
                <w:szCs w:val="24"/>
              </w:rPr>
              <w:t>创建与使用用户自定义函数</w:t>
            </w:r>
          </w:p>
          <w:p>
            <w:pPr>
              <w:numPr>
                <w:ilvl w:val="0"/>
                <w:numId w:val="13"/>
              </w:numPr>
              <w:spacing w:line="240" w:lineRule="auto"/>
              <w:ind w:left="0" w:firstLine="0" w:firstLineChars="0"/>
              <w:rPr>
                <w:rFonts w:eastAsia="宋体" w:cs="Times New Roman"/>
                <w:szCs w:val="24"/>
              </w:rPr>
            </w:pPr>
            <w:r>
              <w:rPr>
                <w:rFonts w:hint="eastAsia" w:eastAsia="宋体" w:cs="Times New Roman"/>
                <w:szCs w:val="24"/>
              </w:rPr>
              <w:t>5种join()方法</w:t>
            </w:r>
          </w:p>
          <w:p>
            <w:pPr>
              <w:numPr>
                <w:ilvl w:val="0"/>
                <w:numId w:val="13"/>
              </w:numPr>
              <w:spacing w:line="240" w:lineRule="auto"/>
              <w:ind w:left="0" w:firstLine="0" w:firstLineChars="0"/>
              <w:rPr>
                <w:rFonts w:eastAsia="宋体" w:cs="Times New Roman"/>
                <w:szCs w:val="24"/>
              </w:rPr>
            </w:pPr>
            <w:r>
              <w:rPr>
                <w:rFonts w:hint="eastAsia" w:eastAsia="宋体" w:cs="Times New Roman"/>
                <w:szCs w:val="24"/>
              </w:rPr>
              <w:t>根据特定字段进行表联合操作</w:t>
            </w:r>
          </w:p>
          <w:p>
            <w:pPr>
              <w:numPr>
                <w:ilvl w:val="0"/>
                <w:numId w:val="13"/>
              </w:numPr>
              <w:spacing w:line="240" w:lineRule="auto"/>
              <w:ind w:left="0" w:firstLine="0" w:firstLineChars="0"/>
              <w:rPr>
                <w:rFonts w:eastAsia="宋体" w:cs="Times New Roman"/>
                <w:szCs w:val="24"/>
              </w:rPr>
            </w:pPr>
            <w:r>
              <w:rPr>
                <w:rFonts w:hint="eastAsia" w:eastAsia="宋体" w:cs="Times New Roman"/>
                <w:szCs w:val="24"/>
              </w:rPr>
              <w:t>指定类型进行表联合操作</w:t>
            </w:r>
          </w:p>
          <w:p>
            <w:pPr>
              <w:numPr>
                <w:ilvl w:val="0"/>
                <w:numId w:val="13"/>
              </w:numPr>
              <w:spacing w:line="240" w:lineRule="auto"/>
              <w:ind w:left="0" w:firstLine="0" w:firstLineChars="0"/>
              <w:rPr>
                <w:rFonts w:eastAsia="宋体" w:cs="Times New Roman"/>
                <w:szCs w:val="24"/>
              </w:rPr>
            </w:pPr>
            <w:r>
              <w:rPr>
                <w:rFonts w:hint="eastAsia" w:eastAsia="宋体" w:cs="Times New Roman"/>
                <w:szCs w:val="24"/>
              </w:rPr>
              <w:t>使用Column类型进行表联合操作</w:t>
            </w:r>
          </w:p>
          <w:p>
            <w:pPr>
              <w:numPr>
                <w:ilvl w:val="0"/>
                <w:numId w:val="13"/>
              </w:numPr>
              <w:spacing w:line="240" w:lineRule="auto"/>
              <w:ind w:left="0" w:firstLine="0" w:firstLineChars="0"/>
              <w:rPr>
                <w:rFonts w:eastAsia="宋体" w:cs="Times New Roman"/>
                <w:szCs w:val="24"/>
              </w:rPr>
            </w:pPr>
            <w:r>
              <w:rPr>
                <w:rFonts w:hint="eastAsia" w:eastAsia="宋体" w:cs="Times New Roman"/>
                <w:szCs w:val="24"/>
              </w:rPr>
              <w:t>保存为文件</w:t>
            </w:r>
          </w:p>
          <w:p>
            <w:pPr>
              <w:numPr>
                <w:ilvl w:val="0"/>
                <w:numId w:val="13"/>
              </w:numPr>
              <w:spacing w:line="240" w:lineRule="auto"/>
              <w:ind w:left="0" w:firstLine="0" w:firstLineChars="0"/>
              <w:rPr>
                <w:rFonts w:eastAsia="宋体" w:cs="Times New Roman"/>
                <w:szCs w:val="24"/>
              </w:rPr>
            </w:pPr>
            <w:r>
              <w:rPr>
                <w:rFonts w:hint="eastAsia" w:eastAsia="宋体" w:cs="Times New Roman"/>
                <w:szCs w:val="24"/>
              </w:rPr>
              <w:t>保存为持久化的表</w:t>
            </w:r>
          </w:p>
          <w:p>
            <w:pPr>
              <w:numPr>
                <w:ilvl w:val="0"/>
                <w:numId w:val="13"/>
              </w:numPr>
              <w:spacing w:line="240" w:lineRule="auto"/>
              <w:ind w:left="0" w:firstLine="0" w:firstLineChars="0"/>
              <w:rPr>
                <w:rFonts w:eastAsia="宋体" w:cs="Times New Roman"/>
                <w:szCs w:val="24"/>
              </w:rPr>
            </w:pPr>
            <w:r>
              <w:rPr>
                <w:rFonts w:hint="eastAsia" w:eastAsia="宋体" w:cs="Times New Roman"/>
                <w:szCs w:val="24"/>
              </w:rPr>
              <w:t>使用drop语句删除数据</w:t>
            </w:r>
          </w:p>
          <w:p>
            <w:pPr>
              <w:numPr>
                <w:ilvl w:val="0"/>
                <w:numId w:val="13"/>
              </w:numPr>
              <w:spacing w:line="240" w:lineRule="auto"/>
              <w:ind w:left="0" w:firstLine="0" w:firstLineChars="0"/>
              <w:rPr>
                <w:rFonts w:eastAsia="宋体" w:cs="Times New Roman"/>
                <w:szCs w:val="24"/>
              </w:rPr>
            </w:pPr>
            <w:r>
              <w:rPr>
                <w:rFonts w:hint="eastAsia" w:eastAsia="宋体" w:cs="Times New Roman"/>
                <w:szCs w:val="24"/>
              </w:rPr>
              <w:t>自定义函数构建关键特征</w:t>
            </w:r>
          </w:p>
          <w:p>
            <w:pPr>
              <w:numPr>
                <w:ilvl w:val="0"/>
                <w:numId w:val="13"/>
              </w:numPr>
              <w:spacing w:line="240" w:lineRule="auto"/>
              <w:ind w:left="0" w:firstLine="0" w:firstLineChars="0"/>
              <w:rPr>
                <w:rFonts w:eastAsia="宋体" w:cs="Times New Roman"/>
                <w:szCs w:val="24"/>
              </w:rPr>
            </w:pPr>
            <w:r>
              <w:rPr>
                <w:rFonts w:hint="eastAsia" w:eastAsia="宋体" w:cs="Times New Roman"/>
                <w:szCs w:val="24"/>
              </w:rPr>
              <w:t>保存DataFrame数据至Hive表中</w:t>
            </w:r>
            <w:bookmarkEnd w:id="2"/>
          </w:p>
        </w:tc>
        <w:tc>
          <w:tcPr>
            <w:tcW w:w="2021" w:type="dxa"/>
            <w:vAlign w:val="center"/>
          </w:tcPr>
          <w:p>
            <w:pPr>
              <w:numPr>
                <w:ilvl w:val="0"/>
                <w:numId w:val="14"/>
              </w:numPr>
              <w:spacing w:line="240" w:lineRule="auto"/>
              <w:ind w:left="0" w:firstLine="0" w:firstLineChars="0"/>
              <w:rPr>
                <w:rFonts w:eastAsia="宋体" w:cs="Times New Roman"/>
                <w:szCs w:val="24"/>
              </w:rPr>
            </w:pPr>
            <w:bookmarkStart w:id="3" w:name="_Hlk171606680"/>
            <w:r>
              <w:rPr>
                <w:rFonts w:hint="eastAsia" w:eastAsia="宋体" w:cs="Times New Roman"/>
                <w:szCs w:val="24"/>
              </w:rPr>
              <w:t>掌握DataFrame行列表的</w:t>
            </w:r>
            <w:r>
              <w:rPr>
                <w:rFonts w:hint="eastAsia"/>
              </w:rPr>
              <w:t>增、</w:t>
            </w:r>
            <w:r>
              <w:rPr>
                <w:rFonts w:hint="eastAsia" w:eastAsia="宋体" w:cs="Times New Roman"/>
                <w:szCs w:val="24"/>
              </w:rPr>
              <w:t>删操作方法。</w:t>
            </w:r>
          </w:p>
          <w:p>
            <w:pPr>
              <w:numPr>
                <w:ilvl w:val="0"/>
                <w:numId w:val="14"/>
              </w:numPr>
              <w:spacing w:line="240" w:lineRule="auto"/>
              <w:ind w:left="0" w:firstLine="0" w:firstLineChars="0"/>
              <w:rPr>
                <w:rFonts w:eastAsia="宋体" w:cs="Times New Roman"/>
                <w:szCs w:val="24"/>
              </w:rPr>
            </w:pPr>
            <w:r>
              <w:rPr>
                <w:rFonts w:hint="eastAsia" w:eastAsia="宋体" w:cs="Times New Roman"/>
                <w:szCs w:val="24"/>
              </w:rPr>
              <w:t>掌握用户自定义函数的创建与使用方法。</w:t>
            </w:r>
          </w:p>
          <w:p>
            <w:pPr>
              <w:numPr>
                <w:ilvl w:val="0"/>
                <w:numId w:val="14"/>
              </w:numPr>
              <w:spacing w:line="240" w:lineRule="auto"/>
              <w:ind w:left="0" w:firstLine="0" w:firstLineChars="0"/>
              <w:rPr>
                <w:rFonts w:eastAsia="宋体" w:cs="Times New Roman"/>
                <w:szCs w:val="24"/>
              </w:rPr>
            </w:pPr>
            <w:r>
              <w:rPr>
                <w:rFonts w:hint="eastAsia" w:eastAsia="宋体" w:cs="Times New Roman"/>
                <w:szCs w:val="24"/>
              </w:rPr>
              <w:t>掌握多种DataFrame表联合操作的方法。</w:t>
            </w:r>
          </w:p>
          <w:p>
            <w:pPr>
              <w:numPr>
                <w:ilvl w:val="0"/>
                <w:numId w:val="14"/>
              </w:numPr>
              <w:spacing w:line="240" w:lineRule="auto"/>
              <w:ind w:left="0" w:firstLine="0" w:firstLineChars="0"/>
              <w:rPr>
                <w:rFonts w:eastAsia="宋体" w:cs="Times New Roman"/>
                <w:szCs w:val="24"/>
              </w:rPr>
            </w:pPr>
            <w:r>
              <w:rPr>
                <w:rFonts w:hint="eastAsia" w:eastAsia="宋体" w:cs="Times New Roman"/>
                <w:szCs w:val="24"/>
              </w:rPr>
              <w:t>掌握DataFrame保存数据的多种方式。</w:t>
            </w:r>
          </w:p>
          <w:p>
            <w:pPr>
              <w:numPr>
                <w:ilvl w:val="0"/>
                <w:numId w:val="14"/>
              </w:numPr>
              <w:spacing w:line="240" w:lineRule="auto"/>
              <w:ind w:left="0" w:firstLine="0" w:firstLineChars="0"/>
              <w:rPr>
                <w:rFonts w:eastAsia="宋体" w:cs="Times New Roman"/>
                <w:szCs w:val="24"/>
              </w:rPr>
            </w:pPr>
            <w:r>
              <w:rPr>
                <w:rFonts w:hint="eastAsia" w:eastAsia="宋体" w:cs="Times New Roman"/>
                <w:szCs w:val="24"/>
              </w:rPr>
              <w:t>能够处理DataFrame中的缺失值。</w:t>
            </w:r>
          </w:p>
          <w:p>
            <w:pPr>
              <w:numPr>
                <w:ilvl w:val="0"/>
                <w:numId w:val="14"/>
              </w:numPr>
              <w:spacing w:line="240" w:lineRule="auto"/>
              <w:ind w:left="0" w:firstLine="0" w:firstLineChars="0"/>
              <w:rPr>
                <w:rFonts w:eastAsia="宋体" w:cs="Times New Roman"/>
                <w:szCs w:val="24"/>
              </w:rPr>
            </w:pPr>
            <w:r>
              <w:rPr>
                <w:rFonts w:hint="eastAsia" w:eastAsia="宋体" w:cs="Times New Roman"/>
                <w:szCs w:val="24"/>
              </w:rPr>
              <w:t>能够实现DataFrame表联合操作。</w:t>
            </w:r>
          </w:p>
          <w:p>
            <w:pPr>
              <w:numPr>
                <w:ilvl w:val="0"/>
                <w:numId w:val="14"/>
              </w:numPr>
              <w:spacing w:line="240" w:lineRule="auto"/>
              <w:ind w:left="0" w:firstLine="0" w:firstLineChars="0"/>
              <w:rPr>
                <w:rFonts w:eastAsia="宋体" w:cs="Times New Roman"/>
                <w:szCs w:val="24"/>
              </w:rPr>
            </w:pPr>
            <w:r>
              <w:rPr>
                <w:rFonts w:hint="eastAsia" w:eastAsia="宋体" w:cs="Times New Roman"/>
                <w:szCs w:val="24"/>
              </w:rPr>
              <w:t>能够创建和使用用户自定义函数。</w:t>
            </w:r>
          </w:p>
          <w:p>
            <w:pPr>
              <w:numPr>
                <w:ilvl w:val="0"/>
                <w:numId w:val="14"/>
              </w:numPr>
              <w:spacing w:line="240" w:lineRule="auto"/>
              <w:ind w:left="0" w:firstLine="0" w:firstLineChars="0"/>
              <w:rPr>
                <w:rFonts w:eastAsia="宋体" w:cs="Times New Roman"/>
                <w:szCs w:val="24"/>
              </w:rPr>
            </w:pPr>
            <w:r>
              <w:rPr>
                <w:rFonts w:hint="eastAsia" w:eastAsia="宋体" w:cs="Times New Roman"/>
                <w:szCs w:val="24"/>
              </w:rPr>
              <w:t>能够按照不同需求采用不同方式保存DataFrame数据。</w:t>
            </w:r>
            <w:bookmarkEnd w:id="3"/>
          </w:p>
        </w:tc>
        <w:tc>
          <w:tcPr>
            <w:tcW w:w="661" w:type="dxa"/>
            <w:vAlign w:val="center"/>
          </w:tcPr>
          <w:p>
            <w:pPr>
              <w:spacing w:line="240" w:lineRule="auto"/>
              <w:ind w:firstLine="0" w:firstLineChars="0"/>
              <w:jc w:val="center"/>
              <w:rPr>
                <w:rFonts w:eastAsia="宋体" w:cs="Times New Roman"/>
                <w:szCs w:val="24"/>
              </w:rPr>
            </w:pPr>
            <w:r>
              <w:rPr>
                <w:rFonts w:hint="eastAsi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7" w:hRule="atLeast"/>
        </w:trPr>
        <w:tc>
          <w:tcPr>
            <w:tcW w:w="461"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6</w:t>
            </w:r>
          </w:p>
        </w:tc>
        <w:tc>
          <w:tcPr>
            <w:tcW w:w="1602" w:type="dxa"/>
            <w:vAlign w:val="center"/>
          </w:tcPr>
          <w:p>
            <w:pPr>
              <w:spacing w:line="240" w:lineRule="auto"/>
              <w:ind w:firstLine="0" w:firstLineChars="0"/>
              <w:rPr>
                <w:rFonts w:eastAsia="宋体" w:cs="Times New Roman"/>
                <w:szCs w:val="24"/>
              </w:rPr>
            </w:pPr>
            <w:bookmarkStart w:id="4" w:name="_Hlk171607590"/>
            <w:r>
              <w:rPr>
                <w:rFonts w:hint="eastAsia" w:cs="Times New Roman"/>
                <w:color w:val="333333"/>
                <w:kern w:val="0"/>
                <w:szCs w:val="21"/>
              </w:rPr>
              <w:t>基于Spark MLlib实现广告流量检测违规识别模型构建与评估</w:t>
            </w:r>
            <w:bookmarkEnd w:id="4"/>
          </w:p>
        </w:tc>
        <w:tc>
          <w:tcPr>
            <w:tcW w:w="3551" w:type="dxa"/>
            <w:vAlign w:val="center"/>
          </w:tcPr>
          <w:p>
            <w:pPr>
              <w:numPr>
                <w:ilvl w:val="0"/>
                <w:numId w:val="15"/>
              </w:numPr>
              <w:spacing w:line="240" w:lineRule="auto"/>
              <w:ind w:left="0" w:firstLine="0" w:firstLineChars="0"/>
              <w:rPr>
                <w:rFonts w:eastAsia="宋体" w:cs="Times New Roman"/>
                <w:szCs w:val="24"/>
              </w:rPr>
            </w:pPr>
            <w:bookmarkStart w:id="5" w:name="_Hlk171607720"/>
            <w:r>
              <w:rPr>
                <w:rFonts w:hint="eastAsia" w:eastAsia="宋体" w:cs="Times New Roman"/>
                <w:szCs w:val="24"/>
              </w:rPr>
              <w:t>了解机器学习算法</w:t>
            </w:r>
          </w:p>
          <w:p>
            <w:pPr>
              <w:numPr>
                <w:ilvl w:val="0"/>
                <w:numId w:val="15"/>
              </w:numPr>
              <w:spacing w:line="240" w:lineRule="auto"/>
              <w:ind w:left="0" w:firstLine="0" w:firstLineChars="0"/>
              <w:rPr>
                <w:rFonts w:eastAsia="宋体" w:cs="Times New Roman"/>
                <w:szCs w:val="24"/>
              </w:rPr>
            </w:pPr>
            <w:r>
              <w:rPr>
                <w:rFonts w:hint="eastAsia" w:eastAsia="宋体" w:cs="Times New Roman"/>
                <w:szCs w:val="24"/>
              </w:rPr>
              <w:t>Spark MLlib简介</w:t>
            </w:r>
          </w:p>
          <w:p>
            <w:pPr>
              <w:numPr>
                <w:ilvl w:val="0"/>
                <w:numId w:val="15"/>
              </w:numPr>
              <w:spacing w:line="240" w:lineRule="auto"/>
              <w:ind w:left="0" w:firstLine="0" w:firstLineChars="0"/>
              <w:rPr>
                <w:rFonts w:eastAsia="宋体" w:cs="Times New Roman"/>
                <w:szCs w:val="24"/>
              </w:rPr>
            </w:pPr>
            <w:r>
              <w:rPr>
                <w:rFonts w:hint="eastAsia" w:eastAsia="宋体" w:cs="Times New Roman"/>
                <w:szCs w:val="24"/>
              </w:rPr>
              <w:t>数据类型</w:t>
            </w:r>
          </w:p>
          <w:p>
            <w:pPr>
              <w:numPr>
                <w:ilvl w:val="0"/>
                <w:numId w:val="15"/>
              </w:numPr>
              <w:spacing w:line="240" w:lineRule="auto"/>
              <w:ind w:left="0" w:firstLine="0" w:firstLineChars="0"/>
              <w:rPr>
                <w:rFonts w:eastAsia="宋体" w:cs="Times New Roman"/>
                <w:szCs w:val="24"/>
              </w:rPr>
            </w:pPr>
            <w:r>
              <w:rPr>
                <w:rFonts w:hint="eastAsia" w:eastAsia="宋体" w:cs="Times New Roman"/>
                <w:szCs w:val="24"/>
              </w:rPr>
              <w:t>基本统计</w:t>
            </w:r>
          </w:p>
          <w:p>
            <w:pPr>
              <w:numPr>
                <w:ilvl w:val="0"/>
                <w:numId w:val="15"/>
              </w:numPr>
              <w:spacing w:line="240" w:lineRule="auto"/>
              <w:ind w:left="0" w:firstLine="0" w:firstLineChars="0"/>
              <w:rPr>
                <w:rFonts w:eastAsia="宋体" w:cs="Times New Roman"/>
                <w:szCs w:val="24"/>
              </w:rPr>
            </w:pPr>
            <w:r>
              <w:rPr>
                <w:rFonts w:hint="eastAsia" w:eastAsia="宋体" w:cs="Times New Roman"/>
                <w:szCs w:val="24"/>
              </w:rPr>
              <w:t>管道</w:t>
            </w:r>
          </w:p>
          <w:p>
            <w:pPr>
              <w:numPr>
                <w:ilvl w:val="0"/>
                <w:numId w:val="15"/>
              </w:numPr>
              <w:spacing w:line="240" w:lineRule="auto"/>
              <w:ind w:left="0" w:firstLine="0" w:firstLineChars="0"/>
              <w:rPr>
                <w:rFonts w:eastAsia="宋体" w:cs="Times New Roman"/>
                <w:szCs w:val="24"/>
              </w:rPr>
            </w:pPr>
            <w:r>
              <w:rPr>
                <w:rFonts w:hint="eastAsia" w:eastAsia="宋体" w:cs="Times New Roman"/>
                <w:szCs w:val="24"/>
              </w:rPr>
              <w:t>特征提取</w:t>
            </w:r>
          </w:p>
          <w:p>
            <w:pPr>
              <w:numPr>
                <w:ilvl w:val="0"/>
                <w:numId w:val="15"/>
              </w:numPr>
              <w:spacing w:line="240" w:lineRule="auto"/>
              <w:ind w:left="0" w:firstLine="0" w:firstLineChars="0"/>
              <w:rPr>
                <w:rFonts w:eastAsia="宋体" w:cs="Times New Roman"/>
                <w:szCs w:val="24"/>
              </w:rPr>
            </w:pPr>
            <w:r>
              <w:rPr>
                <w:rFonts w:hint="eastAsia" w:eastAsia="宋体" w:cs="Times New Roman"/>
                <w:szCs w:val="24"/>
              </w:rPr>
              <w:t>特征处理</w:t>
            </w:r>
          </w:p>
          <w:p>
            <w:pPr>
              <w:numPr>
                <w:ilvl w:val="0"/>
                <w:numId w:val="15"/>
              </w:numPr>
              <w:spacing w:line="240" w:lineRule="auto"/>
              <w:ind w:left="0" w:firstLine="0" w:firstLineChars="0"/>
              <w:rPr>
                <w:rFonts w:eastAsia="宋体" w:cs="Times New Roman"/>
                <w:szCs w:val="24"/>
              </w:rPr>
            </w:pPr>
            <w:r>
              <w:rPr>
                <w:rFonts w:hint="eastAsia" w:eastAsia="宋体" w:cs="Times New Roman"/>
                <w:szCs w:val="24"/>
              </w:rPr>
              <w:t>回归</w:t>
            </w:r>
          </w:p>
          <w:p>
            <w:pPr>
              <w:numPr>
                <w:ilvl w:val="0"/>
                <w:numId w:val="15"/>
              </w:numPr>
              <w:spacing w:line="240" w:lineRule="auto"/>
              <w:ind w:left="0" w:firstLine="0" w:firstLineChars="0"/>
              <w:rPr>
                <w:rFonts w:eastAsia="宋体" w:cs="Times New Roman"/>
                <w:szCs w:val="24"/>
              </w:rPr>
            </w:pPr>
            <w:r>
              <w:rPr>
                <w:rFonts w:hint="eastAsia" w:eastAsia="宋体" w:cs="Times New Roman"/>
                <w:szCs w:val="24"/>
              </w:rPr>
              <w:t>分类</w:t>
            </w:r>
          </w:p>
          <w:p>
            <w:pPr>
              <w:numPr>
                <w:ilvl w:val="0"/>
                <w:numId w:val="15"/>
              </w:numPr>
              <w:spacing w:line="240" w:lineRule="auto"/>
              <w:ind w:left="0" w:firstLine="0" w:firstLineChars="0"/>
              <w:rPr>
                <w:rFonts w:eastAsia="宋体" w:cs="Times New Roman"/>
                <w:szCs w:val="24"/>
              </w:rPr>
            </w:pPr>
            <w:r>
              <w:rPr>
                <w:rFonts w:hint="eastAsia" w:eastAsia="宋体" w:cs="Times New Roman"/>
                <w:szCs w:val="24"/>
              </w:rPr>
              <w:t>聚类</w:t>
            </w:r>
          </w:p>
          <w:p>
            <w:pPr>
              <w:numPr>
                <w:ilvl w:val="0"/>
                <w:numId w:val="15"/>
              </w:numPr>
              <w:spacing w:line="240" w:lineRule="auto"/>
              <w:ind w:left="0" w:firstLine="0" w:firstLineChars="0"/>
              <w:rPr>
                <w:rFonts w:eastAsia="宋体" w:cs="Times New Roman"/>
                <w:szCs w:val="24"/>
              </w:rPr>
            </w:pPr>
            <w:r>
              <w:rPr>
                <w:rFonts w:hint="eastAsia" w:eastAsia="宋体" w:cs="Times New Roman"/>
                <w:szCs w:val="24"/>
              </w:rPr>
              <w:t>关联规则</w:t>
            </w:r>
          </w:p>
          <w:p>
            <w:pPr>
              <w:numPr>
                <w:ilvl w:val="0"/>
                <w:numId w:val="15"/>
              </w:numPr>
              <w:spacing w:line="240" w:lineRule="auto"/>
              <w:ind w:left="0" w:firstLine="0" w:firstLineChars="0"/>
              <w:rPr>
                <w:rFonts w:eastAsia="宋体" w:cs="Times New Roman"/>
                <w:szCs w:val="24"/>
              </w:rPr>
            </w:pPr>
            <w:r>
              <w:rPr>
                <w:rFonts w:hint="eastAsia" w:eastAsia="宋体" w:cs="Times New Roman"/>
                <w:szCs w:val="24"/>
              </w:rPr>
              <w:t>智能推荐</w:t>
            </w:r>
          </w:p>
          <w:p>
            <w:pPr>
              <w:numPr>
                <w:ilvl w:val="0"/>
                <w:numId w:val="15"/>
              </w:numPr>
              <w:spacing w:line="240" w:lineRule="auto"/>
              <w:ind w:left="0" w:firstLine="0" w:firstLineChars="0"/>
              <w:rPr>
                <w:rFonts w:eastAsia="宋体" w:cs="Times New Roman"/>
                <w:szCs w:val="24"/>
              </w:rPr>
            </w:pPr>
            <w:r>
              <w:rPr>
                <w:rFonts w:hint="eastAsia" w:eastAsia="宋体" w:cs="Times New Roman"/>
                <w:szCs w:val="24"/>
              </w:rPr>
              <w:t>掌握Spark MLlib的评估器与模型评估</w:t>
            </w:r>
          </w:p>
          <w:p>
            <w:pPr>
              <w:numPr>
                <w:ilvl w:val="0"/>
                <w:numId w:val="15"/>
              </w:numPr>
              <w:spacing w:line="240" w:lineRule="auto"/>
              <w:ind w:left="0" w:firstLine="0" w:firstLineChars="0"/>
              <w:rPr>
                <w:rFonts w:eastAsia="宋体" w:cs="Times New Roman"/>
                <w:szCs w:val="24"/>
              </w:rPr>
            </w:pPr>
            <w:r>
              <w:rPr>
                <w:rFonts w:hint="eastAsia" w:eastAsia="宋体" w:cs="Times New Roman"/>
                <w:szCs w:val="24"/>
              </w:rPr>
              <w:t>使用spark.ml.classification模块构建分类模型</w:t>
            </w:r>
          </w:p>
          <w:p>
            <w:pPr>
              <w:numPr>
                <w:ilvl w:val="0"/>
                <w:numId w:val="15"/>
              </w:numPr>
              <w:spacing w:line="240" w:lineRule="auto"/>
              <w:ind w:left="0" w:firstLine="0" w:firstLineChars="0"/>
              <w:rPr>
                <w:rFonts w:eastAsia="宋体" w:cs="Times New Roman"/>
                <w:szCs w:val="24"/>
              </w:rPr>
            </w:pPr>
            <w:r>
              <w:rPr>
                <w:rFonts w:hint="eastAsia" w:eastAsia="宋体" w:cs="Times New Roman"/>
                <w:szCs w:val="24"/>
              </w:rPr>
              <w:t>使用评估器实现模型评估</w:t>
            </w:r>
            <w:bookmarkEnd w:id="5"/>
          </w:p>
        </w:tc>
        <w:tc>
          <w:tcPr>
            <w:tcW w:w="2021" w:type="dxa"/>
            <w:vAlign w:val="center"/>
          </w:tcPr>
          <w:p>
            <w:pPr>
              <w:numPr>
                <w:ilvl w:val="0"/>
                <w:numId w:val="16"/>
              </w:numPr>
              <w:spacing w:line="240" w:lineRule="auto"/>
              <w:ind w:left="0" w:firstLine="0" w:firstLineChars="0"/>
              <w:rPr>
                <w:rFonts w:eastAsia="宋体" w:cs="Times New Roman"/>
                <w:szCs w:val="24"/>
              </w:rPr>
            </w:pPr>
            <w:bookmarkStart w:id="6" w:name="_Hlk171607684"/>
            <w:r>
              <w:rPr>
                <w:rFonts w:hint="eastAsia" w:eastAsia="宋体" w:cs="Times New Roman"/>
                <w:szCs w:val="24"/>
              </w:rPr>
              <w:t>了解Spark MLlib算法库。</w:t>
            </w:r>
          </w:p>
          <w:p>
            <w:pPr>
              <w:numPr>
                <w:ilvl w:val="0"/>
                <w:numId w:val="16"/>
              </w:numPr>
              <w:spacing w:line="240" w:lineRule="auto"/>
              <w:ind w:left="0" w:firstLine="0" w:firstLineChars="0"/>
              <w:rPr>
                <w:rFonts w:eastAsia="宋体" w:cs="Times New Roman"/>
                <w:szCs w:val="24"/>
              </w:rPr>
            </w:pPr>
            <w:r>
              <w:rPr>
                <w:rFonts w:hint="eastAsia" w:eastAsia="宋体" w:cs="Times New Roman"/>
                <w:szCs w:val="24"/>
              </w:rPr>
              <w:t>熟悉Spark MLlib中的算法与算法包。</w:t>
            </w:r>
          </w:p>
          <w:p>
            <w:pPr>
              <w:numPr>
                <w:ilvl w:val="0"/>
                <w:numId w:val="16"/>
              </w:numPr>
              <w:spacing w:line="240" w:lineRule="auto"/>
              <w:ind w:left="0" w:firstLine="0" w:firstLineChars="0"/>
              <w:rPr>
                <w:rFonts w:eastAsia="宋体" w:cs="Times New Roman"/>
                <w:szCs w:val="24"/>
              </w:rPr>
            </w:pPr>
            <w:r>
              <w:rPr>
                <w:rFonts w:hint="eastAsia" w:eastAsia="宋体" w:cs="Times New Roman"/>
                <w:szCs w:val="24"/>
              </w:rPr>
              <w:t>掌握Spark MLlib的评估器与模型评估的使用方法。</w:t>
            </w:r>
          </w:p>
          <w:p>
            <w:pPr>
              <w:numPr>
                <w:ilvl w:val="0"/>
                <w:numId w:val="16"/>
              </w:numPr>
              <w:spacing w:line="240" w:lineRule="auto"/>
              <w:ind w:left="0" w:firstLine="0" w:firstLineChars="0"/>
              <w:rPr>
                <w:rFonts w:eastAsia="宋体" w:cs="Times New Roman"/>
                <w:szCs w:val="24"/>
              </w:rPr>
            </w:pPr>
            <w:r>
              <w:rPr>
                <w:rFonts w:hint="eastAsia" w:eastAsia="宋体" w:cs="Times New Roman"/>
                <w:szCs w:val="24"/>
              </w:rPr>
              <w:t>能够掌握Spark MLlib特征提取的方法。</w:t>
            </w:r>
          </w:p>
          <w:p>
            <w:pPr>
              <w:numPr>
                <w:ilvl w:val="0"/>
                <w:numId w:val="16"/>
              </w:numPr>
              <w:spacing w:line="240" w:lineRule="auto"/>
              <w:ind w:left="0" w:firstLine="0" w:firstLineChars="0"/>
              <w:rPr>
                <w:rFonts w:eastAsia="宋体" w:cs="Times New Roman"/>
                <w:szCs w:val="24"/>
              </w:rPr>
            </w:pPr>
            <w:r>
              <w:rPr>
                <w:rFonts w:hint="eastAsia" w:eastAsia="宋体" w:cs="Times New Roman"/>
                <w:szCs w:val="24"/>
              </w:rPr>
              <w:t>能够使用Spark MLlib回归与分类相关算法包构建模型。</w:t>
            </w:r>
          </w:p>
          <w:p>
            <w:pPr>
              <w:numPr>
                <w:ilvl w:val="0"/>
                <w:numId w:val="16"/>
              </w:numPr>
              <w:spacing w:line="240" w:lineRule="auto"/>
              <w:ind w:left="0" w:firstLine="0" w:firstLineChars="0"/>
              <w:rPr>
                <w:rFonts w:eastAsia="宋体" w:cs="Times New Roman"/>
                <w:szCs w:val="24"/>
              </w:rPr>
            </w:pPr>
            <w:r>
              <w:rPr>
                <w:rFonts w:hint="eastAsia" w:eastAsia="宋体" w:cs="Times New Roman"/>
                <w:szCs w:val="24"/>
              </w:rPr>
              <w:t>能够使用Spark MLlib评估器对模型进行评估。</w:t>
            </w:r>
            <w:bookmarkEnd w:id="6"/>
          </w:p>
        </w:tc>
        <w:tc>
          <w:tcPr>
            <w:tcW w:w="661" w:type="dxa"/>
            <w:vAlign w:val="center"/>
          </w:tcPr>
          <w:p>
            <w:pPr>
              <w:spacing w:line="240" w:lineRule="auto"/>
              <w:ind w:firstLine="0" w:firstLineChars="0"/>
              <w:jc w:val="center"/>
              <w:rPr>
                <w:rFonts w:eastAsia="宋体" w:cs="Times New Roman"/>
                <w:szCs w:val="24"/>
              </w:rPr>
            </w:pPr>
            <w:r>
              <w:rPr>
                <w:rFonts w:hint="eastAsi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77" w:hRule="atLeast"/>
        </w:trPr>
        <w:tc>
          <w:tcPr>
            <w:tcW w:w="461"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7</w:t>
            </w:r>
          </w:p>
        </w:tc>
        <w:tc>
          <w:tcPr>
            <w:tcW w:w="1602" w:type="dxa"/>
            <w:vAlign w:val="center"/>
          </w:tcPr>
          <w:p>
            <w:pPr>
              <w:spacing w:line="240" w:lineRule="auto"/>
              <w:ind w:firstLine="0" w:firstLineChars="0"/>
              <w:rPr>
                <w:rFonts w:eastAsia="宋体" w:cs="Times New Roman"/>
                <w:sz w:val="18"/>
                <w:szCs w:val="24"/>
              </w:rPr>
            </w:pPr>
            <w:r>
              <w:rPr>
                <w:rFonts w:hint="eastAsia" w:cs="Times New Roman"/>
                <w:color w:val="333333"/>
                <w:kern w:val="0"/>
                <w:szCs w:val="21"/>
              </w:rPr>
              <w:t>基于Spark开发环境实现广告流量检测违规识别</w:t>
            </w:r>
          </w:p>
        </w:tc>
        <w:tc>
          <w:tcPr>
            <w:tcW w:w="3551" w:type="dxa"/>
            <w:vAlign w:val="center"/>
          </w:tcPr>
          <w:p>
            <w:pPr>
              <w:numPr>
                <w:ilvl w:val="0"/>
                <w:numId w:val="17"/>
              </w:numPr>
              <w:spacing w:line="240" w:lineRule="auto"/>
              <w:ind w:left="0" w:firstLine="0" w:firstLineChars="0"/>
              <w:rPr>
                <w:rFonts w:eastAsia="宋体" w:cs="Times New Roman"/>
                <w:szCs w:val="24"/>
              </w:rPr>
            </w:pPr>
            <w:bookmarkStart w:id="7" w:name="_Hlk171609290"/>
            <w:r>
              <w:rPr>
                <w:rFonts w:hint="eastAsia" w:eastAsia="宋体" w:cs="Times New Roman"/>
                <w:szCs w:val="24"/>
              </w:rPr>
              <w:t>安装JDK 8</w:t>
            </w:r>
          </w:p>
          <w:p>
            <w:pPr>
              <w:numPr>
                <w:ilvl w:val="0"/>
                <w:numId w:val="17"/>
              </w:numPr>
              <w:spacing w:line="240" w:lineRule="auto"/>
              <w:ind w:left="0" w:firstLine="0" w:firstLineChars="0"/>
              <w:rPr>
                <w:rFonts w:eastAsia="宋体" w:cs="Times New Roman"/>
                <w:szCs w:val="24"/>
              </w:rPr>
            </w:pPr>
            <w:r>
              <w:rPr>
                <w:rFonts w:hint="eastAsia" w:eastAsia="宋体" w:cs="Times New Roman"/>
                <w:szCs w:val="24"/>
              </w:rPr>
              <w:t>设置环境变量</w:t>
            </w:r>
          </w:p>
          <w:p>
            <w:pPr>
              <w:numPr>
                <w:ilvl w:val="0"/>
                <w:numId w:val="17"/>
              </w:numPr>
              <w:spacing w:line="240" w:lineRule="auto"/>
              <w:ind w:left="0" w:firstLine="0" w:firstLineChars="0"/>
              <w:rPr>
                <w:rFonts w:eastAsia="宋体" w:cs="Times New Roman"/>
                <w:szCs w:val="24"/>
              </w:rPr>
            </w:pPr>
            <w:r>
              <w:rPr>
                <w:rFonts w:hint="eastAsia" w:eastAsia="宋体" w:cs="Times New Roman"/>
                <w:szCs w:val="24"/>
              </w:rPr>
              <w:t>下载与安装IntelliJ IDEA</w:t>
            </w:r>
          </w:p>
          <w:p>
            <w:pPr>
              <w:numPr>
                <w:ilvl w:val="0"/>
                <w:numId w:val="17"/>
              </w:numPr>
              <w:spacing w:line="240" w:lineRule="auto"/>
              <w:ind w:left="0" w:firstLine="0" w:firstLineChars="0"/>
              <w:rPr>
                <w:rFonts w:eastAsia="宋体" w:cs="Times New Roman"/>
                <w:szCs w:val="24"/>
              </w:rPr>
            </w:pPr>
            <w:r>
              <w:rPr>
                <w:rFonts w:hint="eastAsia" w:eastAsia="宋体" w:cs="Times New Roman"/>
                <w:szCs w:val="24"/>
              </w:rPr>
              <w:t>Scala插件安装与使用</w:t>
            </w:r>
          </w:p>
          <w:p>
            <w:pPr>
              <w:numPr>
                <w:ilvl w:val="0"/>
                <w:numId w:val="17"/>
              </w:numPr>
              <w:spacing w:line="240" w:lineRule="auto"/>
              <w:ind w:left="0" w:firstLine="0" w:firstLineChars="0"/>
              <w:rPr>
                <w:rFonts w:eastAsia="宋体" w:cs="Times New Roman"/>
                <w:szCs w:val="24"/>
              </w:rPr>
            </w:pPr>
            <w:r>
              <w:rPr>
                <w:rFonts w:hint="eastAsia" w:eastAsia="宋体" w:cs="Times New Roman"/>
                <w:szCs w:val="24"/>
              </w:rPr>
              <w:t>在IntelliJ IDEA中配置Spark运行环境</w:t>
            </w:r>
          </w:p>
          <w:p>
            <w:pPr>
              <w:numPr>
                <w:ilvl w:val="0"/>
                <w:numId w:val="17"/>
              </w:numPr>
              <w:spacing w:line="240" w:lineRule="auto"/>
              <w:ind w:left="0" w:firstLine="0" w:firstLineChars="0"/>
              <w:rPr>
                <w:rFonts w:eastAsia="宋体" w:cs="Times New Roman"/>
                <w:szCs w:val="24"/>
              </w:rPr>
            </w:pPr>
            <w:r>
              <w:rPr>
                <w:rFonts w:hint="eastAsia" w:eastAsia="宋体" w:cs="Times New Roman"/>
                <w:szCs w:val="24"/>
              </w:rPr>
              <w:t>运行Spark程序</w:t>
            </w:r>
          </w:p>
          <w:p>
            <w:pPr>
              <w:numPr>
                <w:ilvl w:val="0"/>
                <w:numId w:val="17"/>
              </w:numPr>
              <w:spacing w:line="240" w:lineRule="auto"/>
              <w:ind w:left="0" w:firstLine="0" w:firstLineChars="0"/>
              <w:rPr>
                <w:rFonts w:eastAsia="宋体" w:cs="Times New Roman"/>
                <w:szCs w:val="24"/>
              </w:rPr>
            </w:pPr>
            <w:r>
              <w:rPr>
                <w:rFonts w:hint="eastAsia" w:eastAsia="宋体" w:cs="Times New Roman"/>
                <w:szCs w:val="24"/>
              </w:rPr>
              <w:t>开发环境下实现流量数据违规识别</w:t>
            </w:r>
          </w:p>
          <w:p>
            <w:pPr>
              <w:numPr>
                <w:ilvl w:val="0"/>
                <w:numId w:val="17"/>
              </w:numPr>
              <w:spacing w:line="240" w:lineRule="auto"/>
              <w:ind w:left="0" w:firstLine="0" w:firstLineChars="0"/>
              <w:rPr>
                <w:rFonts w:eastAsia="宋体" w:cs="Times New Roman"/>
                <w:szCs w:val="24"/>
              </w:rPr>
            </w:pPr>
            <w:r>
              <w:rPr>
                <w:rFonts w:hint="eastAsia" w:eastAsia="宋体" w:cs="Times New Roman"/>
                <w:szCs w:val="24"/>
              </w:rPr>
              <w:t>模型应用</w:t>
            </w:r>
            <w:bookmarkEnd w:id="7"/>
          </w:p>
        </w:tc>
        <w:tc>
          <w:tcPr>
            <w:tcW w:w="2021" w:type="dxa"/>
            <w:vAlign w:val="center"/>
          </w:tcPr>
          <w:p>
            <w:pPr>
              <w:numPr>
                <w:ilvl w:val="0"/>
                <w:numId w:val="18"/>
              </w:numPr>
              <w:spacing w:line="240" w:lineRule="auto"/>
              <w:ind w:left="0" w:firstLine="0" w:firstLineChars="0"/>
              <w:rPr>
                <w:rFonts w:eastAsia="宋体" w:cs="Times New Roman"/>
                <w:szCs w:val="24"/>
              </w:rPr>
            </w:pPr>
            <w:bookmarkStart w:id="8" w:name="_Hlk171610574"/>
            <w:r>
              <w:rPr>
                <w:rFonts w:hint="eastAsia" w:eastAsia="宋体" w:cs="Times New Roman"/>
                <w:szCs w:val="24"/>
              </w:rPr>
              <w:t>掌握JDK 8安装和环境配置。</w:t>
            </w:r>
          </w:p>
          <w:p>
            <w:pPr>
              <w:numPr>
                <w:ilvl w:val="0"/>
                <w:numId w:val="18"/>
              </w:numPr>
              <w:spacing w:line="240" w:lineRule="auto"/>
              <w:ind w:left="0" w:firstLine="0" w:firstLineChars="0"/>
              <w:rPr>
                <w:rFonts w:eastAsia="宋体" w:cs="Times New Roman"/>
                <w:szCs w:val="24"/>
              </w:rPr>
            </w:pPr>
            <w:r>
              <w:rPr>
                <w:rFonts w:hint="eastAsia" w:eastAsia="宋体" w:cs="Times New Roman"/>
                <w:szCs w:val="24"/>
              </w:rPr>
              <w:t>掌握IntelliJ IDEA中创建Scala工程。</w:t>
            </w:r>
          </w:p>
          <w:p>
            <w:pPr>
              <w:numPr>
                <w:ilvl w:val="0"/>
                <w:numId w:val="18"/>
              </w:numPr>
              <w:spacing w:line="240" w:lineRule="auto"/>
              <w:ind w:left="0" w:firstLine="0" w:firstLineChars="0"/>
              <w:rPr>
                <w:rFonts w:eastAsia="宋体" w:cs="Times New Roman"/>
                <w:szCs w:val="24"/>
              </w:rPr>
            </w:pPr>
            <w:r>
              <w:rPr>
                <w:rFonts w:hint="eastAsia" w:eastAsia="宋体" w:cs="Times New Roman"/>
                <w:szCs w:val="24"/>
              </w:rPr>
              <w:t>掌握Spark运行环境配置。</w:t>
            </w:r>
          </w:p>
          <w:p>
            <w:pPr>
              <w:numPr>
                <w:ilvl w:val="0"/>
                <w:numId w:val="18"/>
              </w:numPr>
              <w:spacing w:line="240" w:lineRule="auto"/>
              <w:ind w:left="0" w:firstLine="0" w:firstLineChars="0"/>
              <w:rPr>
                <w:rFonts w:eastAsia="宋体" w:cs="Times New Roman"/>
                <w:szCs w:val="24"/>
              </w:rPr>
            </w:pPr>
            <w:r>
              <w:rPr>
                <w:rFonts w:hint="eastAsia" w:eastAsia="宋体" w:cs="Times New Roman"/>
                <w:szCs w:val="24"/>
              </w:rPr>
              <w:t>能够在本地环境下配置JDK环境，实现Java环境搭建。</w:t>
            </w:r>
          </w:p>
          <w:p>
            <w:pPr>
              <w:numPr>
                <w:ilvl w:val="0"/>
                <w:numId w:val="18"/>
              </w:numPr>
              <w:spacing w:line="240" w:lineRule="auto"/>
              <w:ind w:left="0" w:firstLine="0" w:firstLineChars="0"/>
              <w:rPr>
                <w:rFonts w:eastAsia="宋体" w:cs="Times New Roman"/>
                <w:szCs w:val="24"/>
              </w:rPr>
            </w:pPr>
            <w:r>
              <w:rPr>
                <w:rFonts w:hint="eastAsia" w:eastAsia="宋体" w:cs="Times New Roman"/>
                <w:szCs w:val="24"/>
              </w:rPr>
              <w:t>能够在IntelliJ IDEA中配置相关插件和开发依赖包，实现Scala工程创建。</w:t>
            </w:r>
          </w:p>
          <w:p>
            <w:pPr>
              <w:numPr>
                <w:ilvl w:val="0"/>
                <w:numId w:val="18"/>
              </w:numPr>
              <w:spacing w:line="240" w:lineRule="auto"/>
              <w:ind w:left="0" w:firstLine="0" w:firstLineChars="0"/>
              <w:rPr>
                <w:rFonts w:eastAsia="宋体" w:cs="Times New Roman"/>
                <w:szCs w:val="24"/>
              </w:rPr>
            </w:pPr>
            <w:r>
              <w:rPr>
                <w:rFonts w:hint="eastAsia" w:eastAsia="宋体" w:cs="Times New Roman"/>
                <w:szCs w:val="24"/>
              </w:rPr>
              <w:t>能够在IntelliJ IDEA中配置Spark运行环境，实现Spark程序运行。</w:t>
            </w:r>
            <w:bookmarkEnd w:id="8"/>
          </w:p>
        </w:tc>
        <w:tc>
          <w:tcPr>
            <w:tcW w:w="661" w:type="dxa"/>
            <w:vAlign w:val="center"/>
          </w:tcPr>
          <w:p>
            <w:pPr>
              <w:spacing w:line="240" w:lineRule="auto"/>
              <w:ind w:firstLine="0" w:firstLineChars="0"/>
              <w:jc w:val="center"/>
              <w:rPr>
                <w:rFonts w:eastAsia="宋体" w:cs="Times New Roman"/>
                <w:szCs w:val="24"/>
              </w:rPr>
            </w:pPr>
            <w:r>
              <w:rPr>
                <w:rFonts w:hint="eastAsi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80" w:hRule="atLeast"/>
        </w:trPr>
        <w:tc>
          <w:tcPr>
            <w:tcW w:w="461" w:type="dxa"/>
            <w:tcBorders>
              <w:bottom w:val="single" w:color="auto" w:sz="4" w:space="0"/>
            </w:tcBorders>
            <w:vAlign w:val="center"/>
          </w:tcPr>
          <w:p>
            <w:pPr>
              <w:spacing w:line="240" w:lineRule="auto"/>
              <w:ind w:firstLine="0" w:firstLineChars="0"/>
              <w:jc w:val="center"/>
              <w:rPr>
                <w:rFonts w:eastAsia="宋体" w:cs="Times New Roman"/>
                <w:szCs w:val="24"/>
              </w:rPr>
            </w:pPr>
            <w:r>
              <w:rPr>
                <w:rFonts w:hint="eastAsia" w:eastAsia="宋体" w:cs="Times New Roman"/>
                <w:szCs w:val="24"/>
              </w:rPr>
              <w:t>8</w:t>
            </w:r>
          </w:p>
        </w:tc>
        <w:tc>
          <w:tcPr>
            <w:tcW w:w="1602" w:type="dxa"/>
            <w:tcBorders>
              <w:bottom w:val="single" w:color="auto" w:sz="4" w:space="0"/>
            </w:tcBorders>
            <w:vAlign w:val="center"/>
          </w:tcPr>
          <w:p>
            <w:pPr>
              <w:spacing w:line="240" w:lineRule="auto"/>
              <w:ind w:firstLine="0" w:firstLineChars="0"/>
              <w:rPr>
                <w:rFonts w:eastAsia="宋体" w:cs="Times New Roman"/>
                <w:szCs w:val="24"/>
              </w:rPr>
            </w:pPr>
            <w:bookmarkStart w:id="9" w:name="_Hlk171610830"/>
            <w:r>
              <w:rPr>
                <w:rFonts w:hint="eastAsia" w:cs="Times New Roman"/>
                <w:color w:val="000000"/>
                <w:kern w:val="0"/>
                <w:szCs w:val="21"/>
              </w:rPr>
              <w:t>基于TipDM大数据挖掘建模平台实现广告流量检测违规识别</w:t>
            </w:r>
            <w:bookmarkEnd w:id="9"/>
          </w:p>
        </w:tc>
        <w:tc>
          <w:tcPr>
            <w:tcW w:w="3551" w:type="dxa"/>
            <w:tcBorders>
              <w:bottom w:val="single" w:color="auto" w:sz="4" w:space="0"/>
            </w:tcBorders>
            <w:vAlign w:val="center"/>
          </w:tcPr>
          <w:p>
            <w:pPr>
              <w:numPr>
                <w:ilvl w:val="0"/>
                <w:numId w:val="19"/>
              </w:numPr>
              <w:spacing w:line="240" w:lineRule="auto"/>
              <w:ind w:left="0" w:firstLine="0" w:firstLineChars="0"/>
              <w:rPr>
                <w:rFonts w:eastAsia="宋体" w:cs="Times New Roman"/>
                <w:szCs w:val="24"/>
              </w:rPr>
            </w:pPr>
            <w:bookmarkStart w:id="10" w:name="_Hlk171610988"/>
            <w:r>
              <w:rPr>
                <w:rFonts w:hint="eastAsia" w:eastAsia="宋体" w:cs="Times New Roman"/>
                <w:szCs w:val="24"/>
              </w:rPr>
              <w:t>共享库</w:t>
            </w:r>
          </w:p>
          <w:p>
            <w:pPr>
              <w:numPr>
                <w:ilvl w:val="0"/>
                <w:numId w:val="19"/>
              </w:numPr>
              <w:spacing w:line="240" w:lineRule="auto"/>
              <w:ind w:left="0" w:firstLine="0" w:firstLineChars="0"/>
              <w:rPr>
                <w:rFonts w:eastAsia="宋体" w:cs="Times New Roman"/>
                <w:szCs w:val="24"/>
              </w:rPr>
            </w:pPr>
            <w:r>
              <w:rPr>
                <w:rFonts w:hint="eastAsia" w:eastAsia="宋体" w:cs="Times New Roman"/>
                <w:szCs w:val="24"/>
              </w:rPr>
              <w:t>数据连接</w:t>
            </w:r>
          </w:p>
          <w:p>
            <w:pPr>
              <w:numPr>
                <w:ilvl w:val="0"/>
                <w:numId w:val="19"/>
              </w:numPr>
              <w:spacing w:line="240" w:lineRule="auto"/>
              <w:ind w:left="0" w:firstLine="0" w:firstLineChars="0"/>
              <w:rPr>
                <w:rFonts w:eastAsia="宋体" w:cs="Times New Roman"/>
                <w:szCs w:val="24"/>
              </w:rPr>
            </w:pPr>
            <w:r>
              <w:rPr>
                <w:rFonts w:hint="eastAsia" w:eastAsia="宋体" w:cs="Times New Roman"/>
                <w:szCs w:val="24"/>
              </w:rPr>
              <w:t>数据集</w:t>
            </w:r>
          </w:p>
          <w:p>
            <w:pPr>
              <w:numPr>
                <w:ilvl w:val="0"/>
                <w:numId w:val="19"/>
              </w:numPr>
              <w:spacing w:line="240" w:lineRule="auto"/>
              <w:ind w:left="0" w:firstLine="0" w:firstLineChars="0"/>
              <w:rPr>
                <w:rFonts w:eastAsia="宋体" w:cs="Times New Roman"/>
                <w:szCs w:val="24"/>
              </w:rPr>
            </w:pPr>
            <w:r>
              <w:rPr>
                <w:rFonts w:hint="eastAsia" w:eastAsia="宋体" w:cs="Times New Roman"/>
                <w:szCs w:val="24"/>
              </w:rPr>
              <w:t>我的工程</w:t>
            </w:r>
          </w:p>
          <w:p>
            <w:pPr>
              <w:numPr>
                <w:ilvl w:val="0"/>
                <w:numId w:val="19"/>
              </w:numPr>
              <w:spacing w:line="240" w:lineRule="auto"/>
              <w:ind w:left="0" w:firstLine="0" w:firstLineChars="0"/>
              <w:rPr>
                <w:rFonts w:eastAsia="宋体" w:cs="Times New Roman"/>
                <w:szCs w:val="24"/>
              </w:rPr>
            </w:pPr>
            <w:r>
              <w:rPr>
                <w:rFonts w:hint="eastAsia" w:eastAsia="宋体" w:cs="Times New Roman"/>
                <w:szCs w:val="24"/>
              </w:rPr>
              <w:t>个人组件</w:t>
            </w:r>
          </w:p>
          <w:p>
            <w:pPr>
              <w:numPr>
                <w:ilvl w:val="0"/>
                <w:numId w:val="19"/>
              </w:numPr>
              <w:spacing w:line="240" w:lineRule="auto"/>
              <w:ind w:left="0" w:firstLine="0" w:firstLineChars="0"/>
              <w:rPr>
                <w:rFonts w:eastAsia="宋体" w:cs="Times New Roman"/>
                <w:szCs w:val="24"/>
              </w:rPr>
            </w:pPr>
            <w:r>
              <w:rPr>
                <w:rFonts w:hint="eastAsia" w:eastAsia="宋体" w:cs="Times New Roman"/>
                <w:szCs w:val="24"/>
              </w:rPr>
              <w:t>快速构建广告流量检测违规识别工程</w:t>
            </w:r>
            <w:bookmarkEnd w:id="10"/>
          </w:p>
        </w:tc>
        <w:tc>
          <w:tcPr>
            <w:tcW w:w="2021" w:type="dxa"/>
            <w:tcBorders>
              <w:bottom w:val="single" w:color="auto" w:sz="4" w:space="0"/>
            </w:tcBorders>
            <w:vAlign w:val="center"/>
          </w:tcPr>
          <w:p>
            <w:pPr>
              <w:numPr>
                <w:ilvl w:val="0"/>
                <w:numId w:val="20"/>
              </w:numPr>
              <w:spacing w:line="240" w:lineRule="auto"/>
              <w:ind w:left="0" w:firstLine="0" w:firstLineChars="0"/>
              <w:rPr>
                <w:rFonts w:eastAsia="宋体" w:cs="Times New Roman"/>
                <w:szCs w:val="24"/>
              </w:rPr>
            </w:pPr>
            <w:bookmarkStart w:id="11" w:name="_Hlk171610969"/>
            <w:r>
              <w:rPr>
                <w:rFonts w:hint="eastAsia" w:eastAsia="宋体" w:cs="Times New Roman"/>
                <w:szCs w:val="24"/>
              </w:rPr>
              <w:t>了解TipDM大数据挖掘建模平台的相关概念和特点。</w:t>
            </w:r>
          </w:p>
          <w:p>
            <w:pPr>
              <w:numPr>
                <w:ilvl w:val="0"/>
                <w:numId w:val="20"/>
              </w:numPr>
              <w:spacing w:line="240" w:lineRule="auto"/>
              <w:ind w:left="0" w:firstLine="0" w:firstLineChars="0"/>
              <w:rPr>
                <w:rFonts w:eastAsia="宋体" w:cs="Times New Roman"/>
                <w:szCs w:val="24"/>
              </w:rPr>
            </w:pPr>
            <w:r>
              <w:rPr>
                <w:rFonts w:hint="eastAsia" w:eastAsia="宋体" w:cs="Times New Roman"/>
                <w:szCs w:val="24"/>
              </w:rPr>
              <w:t>能够使用TipDM大数据挖掘建模平台完成广告流量检测违规识别项目总体流程的设配置。</w:t>
            </w:r>
          </w:p>
          <w:p>
            <w:pPr>
              <w:numPr>
                <w:ilvl w:val="0"/>
                <w:numId w:val="20"/>
              </w:numPr>
              <w:spacing w:line="240" w:lineRule="auto"/>
              <w:ind w:left="0" w:firstLine="0" w:firstLineChars="0"/>
              <w:rPr>
                <w:rFonts w:eastAsia="宋体" w:cs="Times New Roman"/>
                <w:szCs w:val="24"/>
              </w:rPr>
            </w:pPr>
            <w:r>
              <w:rPr>
                <w:rFonts w:hint="eastAsia" w:eastAsia="宋体" w:cs="Times New Roman"/>
                <w:szCs w:val="24"/>
              </w:rPr>
              <w:t>能够使用TipDM大数据挖掘建模平台完成项目流程的实现。</w:t>
            </w:r>
            <w:bookmarkEnd w:id="11"/>
          </w:p>
        </w:tc>
        <w:tc>
          <w:tcPr>
            <w:tcW w:w="661" w:type="dxa"/>
            <w:tcBorders>
              <w:bottom w:val="single" w:color="auto" w:sz="4" w:space="0"/>
            </w:tcBorders>
            <w:vAlign w:val="center"/>
          </w:tcPr>
          <w:p>
            <w:pPr>
              <w:spacing w:line="240" w:lineRule="auto"/>
              <w:ind w:firstLine="0" w:firstLineChars="0"/>
              <w:jc w:val="center"/>
              <w:rPr>
                <w:rFonts w:eastAsia="宋体" w:cs="Times New Roman"/>
                <w:szCs w:val="24"/>
              </w:rPr>
            </w:pPr>
            <w:r>
              <w:rPr>
                <w:rFonts w:hint="eastAsia"/>
                <w:color w:val="000000"/>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4" w:hRule="atLeast"/>
        </w:trPr>
        <w:tc>
          <w:tcPr>
            <w:tcW w:w="7635" w:type="dxa"/>
            <w:gridSpan w:val="4"/>
            <w:vAlign w:val="center"/>
          </w:tcPr>
          <w:p>
            <w:pPr>
              <w:spacing w:line="240" w:lineRule="auto"/>
              <w:ind w:firstLine="0" w:firstLineChars="0"/>
              <w:jc w:val="center"/>
              <w:rPr>
                <w:rFonts w:eastAsia="宋体" w:cs="Times New Roman"/>
                <w:szCs w:val="24"/>
              </w:rPr>
            </w:pPr>
            <w:r>
              <w:rPr>
                <w:rFonts w:hint="eastAsia" w:eastAsia="宋体" w:cs="Times New Roman"/>
                <w:szCs w:val="24"/>
              </w:rPr>
              <w:t>学 时 合 计</w:t>
            </w:r>
          </w:p>
        </w:tc>
        <w:tc>
          <w:tcPr>
            <w:tcW w:w="661" w:type="dxa"/>
            <w:vAlign w:val="center"/>
          </w:tcPr>
          <w:p>
            <w:pPr>
              <w:spacing w:line="240" w:lineRule="auto"/>
              <w:ind w:firstLine="0" w:firstLineChars="0"/>
              <w:jc w:val="center"/>
              <w:rPr>
                <w:rFonts w:eastAsia="黑体" w:cs="Times New Roman"/>
                <w:szCs w:val="21"/>
              </w:rPr>
            </w:pPr>
            <w:r>
              <w:rPr>
                <w:rFonts w:hint="eastAsia" w:eastAsia="黑体" w:cs="Times New Roman"/>
                <w:szCs w:val="21"/>
              </w:rPr>
              <w:t>32</w:t>
            </w:r>
          </w:p>
        </w:tc>
      </w:tr>
    </w:tbl>
    <w:p>
      <w:pPr>
        <w:pStyle w:val="4"/>
      </w:pPr>
      <w:r>
        <w:rPr>
          <w:rFonts w:hint="eastAsia"/>
        </w:rPr>
        <w:t>实验</w:t>
      </w:r>
      <w:r>
        <w:rPr>
          <w:rFonts w:cs="Times New Roman"/>
        </w:rPr>
        <w:t>教学</w:t>
      </w:r>
    </w:p>
    <w:tbl>
      <w:tblPr>
        <w:tblStyle w:val="1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3"/>
        <w:gridCol w:w="1657"/>
        <w:gridCol w:w="5354"/>
        <w:gridCol w:w="7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ind w:firstLine="0" w:firstLineChars="0"/>
              <w:jc w:val="center"/>
              <w:rPr>
                <w:rFonts w:cs="Times New Roman"/>
                <w:b/>
                <w:kern w:val="0"/>
                <w:szCs w:val="21"/>
              </w:rPr>
            </w:pPr>
            <w:r>
              <w:rPr>
                <w:rFonts w:hint="eastAsia" w:cs="Times New Roman"/>
                <w:b/>
                <w:kern w:val="0"/>
                <w:szCs w:val="21"/>
              </w:rPr>
              <w:t>序号</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ind w:firstLine="0" w:firstLineChars="0"/>
              <w:jc w:val="center"/>
              <w:rPr>
                <w:rFonts w:cs="Times New Roman"/>
                <w:b/>
                <w:kern w:val="0"/>
                <w:szCs w:val="21"/>
              </w:rPr>
            </w:pPr>
            <w:r>
              <w:rPr>
                <w:rFonts w:hint="eastAsia" w:cs="Times New Roman"/>
                <w:b/>
                <w:kern w:val="0"/>
                <w:szCs w:val="21"/>
              </w:rPr>
              <w:t>实验项目名称</w:t>
            </w:r>
          </w:p>
        </w:tc>
        <w:tc>
          <w:tcPr>
            <w:tcW w:w="314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ind w:firstLine="0" w:firstLineChars="0"/>
              <w:jc w:val="center"/>
              <w:rPr>
                <w:rFonts w:cs="Times New Roman"/>
                <w:b/>
                <w:kern w:val="0"/>
                <w:szCs w:val="21"/>
              </w:rPr>
            </w:pPr>
            <w:r>
              <w:rPr>
                <w:rFonts w:hint="eastAsia" w:cs="Times New Roman"/>
                <w:b/>
                <w:kern w:val="0"/>
                <w:szCs w:val="21"/>
              </w:rPr>
              <w:t>实验要求</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ind w:firstLine="0" w:firstLineChars="0"/>
              <w:jc w:val="center"/>
              <w:rPr>
                <w:rFonts w:cs="Times New Roman"/>
                <w:b/>
                <w:kern w:val="0"/>
                <w:szCs w:val="21"/>
              </w:rPr>
            </w:pPr>
            <w:r>
              <w:rPr>
                <w:rFonts w:hint="eastAsia" w:cs="Times New Roman"/>
                <w:b/>
                <w:kern w:val="0"/>
                <w:szCs w:val="21"/>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ind w:firstLine="0" w:firstLineChars="0"/>
              <w:jc w:val="center"/>
              <w:rPr>
                <w:rFonts w:cs="Times New Roman"/>
                <w:kern w:val="0"/>
                <w:szCs w:val="21"/>
              </w:rPr>
            </w:pPr>
            <w:r>
              <w:rPr>
                <w:rFonts w:cs="Times New Roman"/>
                <w:kern w:val="0"/>
                <w:szCs w:val="21"/>
              </w:rPr>
              <w:t>1</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kern w:val="0"/>
                <w:szCs w:val="21"/>
              </w:rPr>
            </w:pPr>
            <w:r>
              <w:rPr>
                <w:rFonts w:hint="eastAsia" w:cs="Times New Roman"/>
                <w:color w:val="333333"/>
                <w:kern w:val="0"/>
                <w:szCs w:val="21"/>
              </w:rPr>
              <w:t>Spark大数据环境安装搭建</w:t>
            </w:r>
          </w:p>
        </w:tc>
        <w:tc>
          <w:tcPr>
            <w:tcW w:w="3141" w:type="pct"/>
            <w:tcBorders>
              <w:top w:val="single" w:color="auto" w:sz="4" w:space="0"/>
              <w:left w:val="single" w:color="auto" w:sz="4" w:space="0"/>
              <w:bottom w:val="single" w:color="auto" w:sz="4" w:space="0"/>
              <w:right w:val="single" w:color="auto" w:sz="4" w:space="0"/>
            </w:tcBorders>
            <w:vAlign w:val="center"/>
          </w:tcPr>
          <w:p>
            <w:pPr>
              <w:pStyle w:val="17"/>
              <w:numPr>
                <w:ilvl w:val="0"/>
                <w:numId w:val="21"/>
              </w:numPr>
              <w:spacing w:line="240" w:lineRule="auto"/>
              <w:ind w:left="0" w:firstLine="0" w:firstLineChars="0"/>
              <w:rPr>
                <w:rFonts w:cs="Times New Roman"/>
              </w:rPr>
            </w:pPr>
            <w:r>
              <w:rPr>
                <w:rFonts w:hint="eastAsia" w:cs="Times New Roman"/>
              </w:rPr>
              <w:t>创建Linux虚拟机</w:t>
            </w:r>
          </w:p>
          <w:p>
            <w:pPr>
              <w:pStyle w:val="17"/>
              <w:numPr>
                <w:ilvl w:val="0"/>
                <w:numId w:val="21"/>
              </w:numPr>
              <w:spacing w:line="240" w:lineRule="auto"/>
              <w:ind w:left="0" w:firstLine="0" w:firstLineChars="0"/>
              <w:rPr>
                <w:rFonts w:cs="Times New Roman"/>
              </w:rPr>
            </w:pPr>
            <w:r>
              <w:rPr>
                <w:rFonts w:hint="eastAsia" w:cs="Times New Roman"/>
              </w:rPr>
              <w:t>设置固定IP地址</w:t>
            </w:r>
          </w:p>
          <w:p>
            <w:pPr>
              <w:pStyle w:val="17"/>
              <w:numPr>
                <w:ilvl w:val="0"/>
                <w:numId w:val="21"/>
              </w:numPr>
              <w:spacing w:line="240" w:lineRule="auto"/>
              <w:ind w:left="0" w:firstLine="0" w:firstLineChars="0"/>
              <w:rPr>
                <w:rFonts w:cs="Times New Roman"/>
              </w:rPr>
            </w:pPr>
            <w:r>
              <w:rPr>
                <w:rFonts w:hint="eastAsia" w:cs="Times New Roman"/>
              </w:rPr>
              <w:t>远程连接虚拟机</w:t>
            </w:r>
          </w:p>
          <w:p>
            <w:pPr>
              <w:pStyle w:val="17"/>
              <w:numPr>
                <w:ilvl w:val="0"/>
                <w:numId w:val="21"/>
              </w:numPr>
              <w:spacing w:line="240" w:lineRule="auto"/>
              <w:ind w:left="0" w:firstLine="0" w:firstLineChars="0"/>
              <w:rPr>
                <w:rFonts w:cs="Times New Roman"/>
              </w:rPr>
            </w:pPr>
            <w:r>
              <w:rPr>
                <w:rFonts w:hint="eastAsia" w:cs="Times New Roman"/>
              </w:rPr>
              <w:t>配置本地yum源及安装常用软件</w:t>
            </w:r>
          </w:p>
          <w:p>
            <w:pPr>
              <w:pStyle w:val="17"/>
              <w:numPr>
                <w:ilvl w:val="0"/>
                <w:numId w:val="21"/>
              </w:numPr>
              <w:spacing w:line="240" w:lineRule="auto"/>
              <w:ind w:left="0" w:firstLine="0" w:firstLineChars="0"/>
              <w:rPr>
                <w:rFonts w:cs="Times New Roman"/>
              </w:rPr>
            </w:pPr>
            <w:r>
              <w:rPr>
                <w:rFonts w:hint="eastAsia" w:cs="Times New Roman"/>
              </w:rPr>
              <w:t>在Linux系统下安装Java</w:t>
            </w:r>
          </w:p>
          <w:p>
            <w:pPr>
              <w:pStyle w:val="17"/>
              <w:numPr>
                <w:ilvl w:val="0"/>
                <w:numId w:val="21"/>
              </w:numPr>
              <w:spacing w:line="240" w:lineRule="auto"/>
              <w:ind w:left="0" w:firstLine="0" w:firstLineChars="0"/>
              <w:rPr>
                <w:rFonts w:cs="Times New Roman"/>
              </w:rPr>
            </w:pPr>
            <w:r>
              <w:rPr>
                <w:rFonts w:hint="eastAsia" w:cs="Times New Roman"/>
              </w:rPr>
              <w:t>修改配置文件</w:t>
            </w:r>
          </w:p>
          <w:p>
            <w:pPr>
              <w:pStyle w:val="17"/>
              <w:numPr>
                <w:ilvl w:val="0"/>
                <w:numId w:val="21"/>
              </w:numPr>
              <w:spacing w:line="240" w:lineRule="auto"/>
              <w:ind w:left="0" w:firstLine="0" w:firstLineChars="0"/>
              <w:rPr>
                <w:rFonts w:cs="Times New Roman"/>
              </w:rPr>
            </w:pPr>
            <w:r>
              <w:rPr>
                <w:rFonts w:hint="eastAsia" w:cs="Times New Roman"/>
              </w:rPr>
              <w:t>克隆虚拟机</w:t>
            </w:r>
          </w:p>
          <w:p>
            <w:pPr>
              <w:pStyle w:val="17"/>
              <w:numPr>
                <w:ilvl w:val="0"/>
                <w:numId w:val="21"/>
              </w:numPr>
              <w:spacing w:line="240" w:lineRule="auto"/>
              <w:ind w:left="0" w:firstLine="0" w:firstLineChars="0"/>
              <w:rPr>
                <w:rFonts w:cs="Times New Roman"/>
              </w:rPr>
            </w:pPr>
            <w:r>
              <w:rPr>
                <w:rFonts w:hint="eastAsia" w:cs="Times New Roman"/>
              </w:rPr>
              <w:t>配置SSH免密登录</w:t>
            </w:r>
          </w:p>
          <w:p>
            <w:pPr>
              <w:pStyle w:val="17"/>
              <w:numPr>
                <w:ilvl w:val="0"/>
                <w:numId w:val="21"/>
              </w:numPr>
              <w:spacing w:line="240" w:lineRule="auto"/>
              <w:ind w:left="0" w:firstLine="0" w:firstLineChars="0"/>
              <w:rPr>
                <w:rFonts w:cs="Times New Roman"/>
                <w:kern w:val="0"/>
                <w:szCs w:val="21"/>
              </w:rPr>
            </w:pPr>
            <w:r>
              <w:rPr>
                <w:rFonts w:hint="eastAsia" w:cs="Times New Roman"/>
              </w:rPr>
              <w:t>配置时间同步服务</w:t>
            </w:r>
          </w:p>
          <w:p>
            <w:pPr>
              <w:pStyle w:val="17"/>
              <w:numPr>
                <w:ilvl w:val="0"/>
                <w:numId w:val="21"/>
              </w:numPr>
              <w:spacing w:line="240" w:lineRule="auto"/>
              <w:ind w:left="0" w:firstLine="0" w:firstLineChars="0"/>
              <w:rPr>
                <w:rFonts w:cs="Times New Roman"/>
                <w:kern w:val="0"/>
                <w:szCs w:val="21"/>
              </w:rPr>
            </w:pPr>
            <w:r>
              <w:rPr>
                <w:rFonts w:hint="eastAsia" w:cs="Times New Roman"/>
                <w:kern w:val="0"/>
                <w:szCs w:val="21"/>
              </w:rPr>
              <w:t>添加地址映射</w:t>
            </w:r>
          </w:p>
          <w:p>
            <w:pPr>
              <w:pStyle w:val="17"/>
              <w:numPr>
                <w:ilvl w:val="0"/>
                <w:numId w:val="21"/>
              </w:numPr>
              <w:spacing w:line="240" w:lineRule="auto"/>
              <w:ind w:left="0" w:firstLine="0" w:firstLineChars="0"/>
              <w:rPr>
                <w:rFonts w:cs="Times New Roman"/>
                <w:kern w:val="0"/>
                <w:szCs w:val="21"/>
              </w:rPr>
            </w:pPr>
            <w:r>
              <w:rPr>
                <w:rFonts w:hint="eastAsia" w:cs="Times New Roman"/>
                <w:kern w:val="0"/>
                <w:szCs w:val="21"/>
              </w:rPr>
              <w:t>启动关闭集群</w:t>
            </w:r>
          </w:p>
          <w:p>
            <w:pPr>
              <w:pStyle w:val="17"/>
              <w:numPr>
                <w:ilvl w:val="0"/>
                <w:numId w:val="21"/>
              </w:numPr>
              <w:spacing w:line="240" w:lineRule="auto"/>
              <w:ind w:left="0" w:firstLine="0" w:firstLineChars="0"/>
              <w:rPr>
                <w:rFonts w:cs="Times New Roman"/>
                <w:kern w:val="0"/>
                <w:szCs w:val="21"/>
              </w:rPr>
            </w:pPr>
            <w:r>
              <w:rPr>
                <w:rFonts w:hint="eastAsia" w:cs="Times New Roman"/>
                <w:kern w:val="0"/>
                <w:szCs w:val="21"/>
              </w:rPr>
              <w:t>安装MySQL</w:t>
            </w:r>
          </w:p>
          <w:p>
            <w:pPr>
              <w:pStyle w:val="17"/>
              <w:numPr>
                <w:ilvl w:val="0"/>
                <w:numId w:val="21"/>
              </w:numPr>
              <w:spacing w:line="240" w:lineRule="auto"/>
              <w:ind w:left="0" w:firstLine="0" w:firstLineChars="0"/>
              <w:rPr>
                <w:rFonts w:cs="Times New Roman"/>
                <w:kern w:val="0"/>
                <w:szCs w:val="21"/>
              </w:rPr>
            </w:pPr>
            <w:r>
              <w:rPr>
                <w:rFonts w:hint="eastAsia" w:cs="Times New Roman"/>
                <w:kern w:val="0"/>
                <w:szCs w:val="21"/>
              </w:rPr>
              <w:t>下载和安装Hive</w:t>
            </w:r>
          </w:p>
          <w:p>
            <w:pPr>
              <w:pStyle w:val="17"/>
              <w:numPr>
                <w:ilvl w:val="0"/>
                <w:numId w:val="21"/>
              </w:numPr>
              <w:spacing w:line="240" w:lineRule="auto"/>
              <w:ind w:left="0" w:firstLine="0" w:firstLineChars="0"/>
              <w:rPr>
                <w:rFonts w:cs="Times New Roman"/>
                <w:kern w:val="0"/>
                <w:szCs w:val="21"/>
              </w:rPr>
            </w:pPr>
            <w:r>
              <w:rPr>
                <w:rFonts w:hint="eastAsia" w:cs="Times New Roman"/>
                <w:kern w:val="0"/>
                <w:szCs w:val="21"/>
              </w:rPr>
              <w:t>修改Hive配置文件</w:t>
            </w:r>
          </w:p>
          <w:p>
            <w:pPr>
              <w:pStyle w:val="17"/>
              <w:numPr>
                <w:ilvl w:val="0"/>
                <w:numId w:val="21"/>
              </w:numPr>
              <w:spacing w:line="240" w:lineRule="auto"/>
              <w:ind w:left="0" w:firstLine="0" w:firstLineChars="0"/>
              <w:rPr>
                <w:rFonts w:cs="Times New Roman"/>
                <w:kern w:val="0"/>
                <w:szCs w:val="21"/>
              </w:rPr>
            </w:pPr>
            <w:r>
              <w:rPr>
                <w:rFonts w:hint="eastAsia" w:cs="Times New Roman"/>
                <w:kern w:val="0"/>
                <w:szCs w:val="21"/>
              </w:rPr>
              <w:t>设置环境变量</w:t>
            </w:r>
          </w:p>
          <w:p>
            <w:pPr>
              <w:pStyle w:val="17"/>
              <w:numPr>
                <w:ilvl w:val="0"/>
                <w:numId w:val="21"/>
              </w:numPr>
              <w:spacing w:line="240" w:lineRule="auto"/>
              <w:ind w:left="0" w:firstLine="0" w:firstLineChars="0"/>
              <w:rPr>
                <w:rFonts w:cs="Times New Roman"/>
                <w:kern w:val="0"/>
                <w:szCs w:val="21"/>
              </w:rPr>
            </w:pPr>
            <w:r>
              <w:rPr>
                <w:rFonts w:hint="eastAsia" w:cs="Times New Roman"/>
                <w:kern w:val="0"/>
                <w:szCs w:val="21"/>
              </w:rPr>
              <w:t>初始化元数据库与启动Hive</w:t>
            </w:r>
          </w:p>
          <w:p>
            <w:pPr>
              <w:pStyle w:val="17"/>
              <w:numPr>
                <w:ilvl w:val="0"/>
                <w:numId w:val="21"/>
              </w:numPr>
              <w:spacing w:line="240" w:lineRule="auto"/>
              <w:ind w:left="0" w:firstLine="0" w:firstLineChars="0"/>
              <w:rPr>
                <w:rFonts w:cs="Times New Roman"/>
                <w:kern w:val="0"/>
                <w:szCs w:val="21"/>
              </w:rPr>
            </w:pPr>
            <w:r>
              <w:rPr>
                <w:rFonts w:hint="eastAsia" w:cs="Times New Roman"/>
                <w:kern w:val="0"/>
                <w:szCs w:val="21"/>
              </w:rPr>
              <w:t>解压并配置Spark集群</w:t>
            </w:r>
          </w:p>
          <w:p>
            <w:pPr>
              <w:pStyle w:val="17"/>
              <w:numPr>
                <w:ilvl w:val="0"/>
                <w:numId w:val="21"/>
              </w:numPr>
              <w:spacing w:line="240" w:lineRule="auto"/>
              <w:ind w:left="0" w:firstLine="0" w:firstLineChars="0"/>
              <w:rPr>
                <w:rFonts w:cs="Times New Roman"/>
                <w:kern w:val="0"/>
                <w:szCs w:val="21"/>
              </w:rPr>
            </w:pPr>
            <w:r>
              <w:rPr>
                <w:rFonts w:hint="eastAsia" w:cs="Times New Roman"/>
                <w:kern w:val="0"/>
                <w:szCs w:val="21"/>
              </w:rPr>
              <w:t>启动Spark集群</w:t>
            </w:r>
          </w:p>
          <w:p>
            <w:pPr>
              <w:pStyle w:val="17"/>
              <w:numPr>
                <w:ilvl w:val="0"/>
                <w:numId w:val="21"/>
              </w:numPr>
              <w:spacing w:line="240" w:lineRule="auto"/>
              <w:ind w:left="0" w:firstLine="0" w:firstLineChars="0"/>
              <w:rPr>
                <w:rFonts w:cs="Times New Roman"/>
                <w:kern w:val="0"/>
                <w:szCs w:val="21"/>
              </w:rPr>
            </w:pPr>
            <w:r>
              <w:rPr>
                <w:rFonts w:hint="eastAsia" w:cs="Times New Roman"/>
                <w:kern w:val="0"/>
                <w:szCs w:val="21"/>
              </w:rPr>
              <w:t>查看Spark监控服务</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cs="Times New Roman"/>
                <w:kern w:val="0"/>
                <w:szCs w:val="21"/>
              </w:rPr>
              <w:t>2</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kern w:val="0"/>
                <w:szCs w:val="21"/>
              </w:rPr>
            </w:pPr>
            <w:r>
              <w:rPr>
                <w:rFonts w:hint="eastAsia" w:cs="Times New Roman"/>
                <w:color w:val="333333"/>
                <w:kern w:val="0"/>
                <w:szCs w:val="21"/>
              </w:rPr>
              <w:t>基于Hive实现广告流量检测数据存储</w:t>
            </w:r>
          </w:p>
        </w:tc>
        <w:tc>
          <w:tcPr>
            <w:tcW w:w="3141" w:type="pct"/>
            <w:tcBorders>
              <w:top w:val="single" w:color="auto" w:sz="4" w:space="0"/>
              <w:left w:val="single" w:color="auto" w:sz="4" w:space="0"/>
              <w:bottom w:val="single" w:color="auto" w:sz="4" w:space="0"/>
              <w:right w:val="single" w:color="auto" w:sz="4" w:space="0"/>
            </w:tcBorders>
            <w:vAlign w:val="center"/>
          </w:tcPr>
          <w:p>
            <w:pPr>
              <w:pStyle w:val="17"/>
              <w:numPr>
                <w:ilvl w:val="0"/>
                <w:numId w:val="22"/>
              </w:numPr>
              <w:spacing w:line="240" w:lineRule="auto"/>
              <w:ind w:left="0" w:firstLine="0" w:firstLineChars="0"/>
              <w:rPr>
                <w:rFonts w:cs="Times New Roman"/>
                <w:kern w:val="0"/>
                <w:szCs w:val="21"/>
              </w:rPr>
            </w:pPr>
            <w:r>
              <w:rPr>
                <w:rFonts w:hint="eastAsia" w:cs="Times New Roman"/>
                <w:kern w:val="0"/>
                <w:szCs w:val="21"/>
              </w:rPr>
              <w:t>创建数据库语法格式</w:t>
            </w:r>
          </w:p>
          <w:p>
            <w:pPr>
              <w:pStyle w:val="17"/>
              <w:numPr>
                <w:ilvl w:val="0"/>
                <w:numId w:val="22"/>
              </w:numPr>
              <w:spacing w:line="240" w:lineRule="auto"/>
              <w:ind w:left="0" w:firstLine="0" w:firstLineChars="0"/>
              <w:rPr>
                <w:rFonts w:cs="Times New Roman"/>
                <w:kern w:val="0"/>
                <w:szCs w:val="21"/>
              </w:rPr>
            </w:pPr>
            <w:r>
              <w:rPr>
                <w:rFonts w:hint="eastAsia" w:cs="Times New Roman"/>
                <w:kern w:val="0"/>
                <w:szCs w:val="21"/>
              </w:rPr>
              <w:t>删除数据库语法格式</w:t>
            </w:r>
          </w:p>
          <w:p>
            <w:pPr>
              <w:pStyle w:val="17"/>
              <w:numPr>
                <w:ilvl w:val="0"/>
                <w:numId w:val="22"/>
              </w:numPr>
              <w:spacing w:line="240" w:lineRule="auto"/>
              <w:ind w:left="0" w:firstLine="0" w:firstLineChars="0"/>
              <w:rPr>
                <w:rFonts w:cs="Times New Roman"/>
                <w:kern w:val="0"/>
                <w:szCs w:val="21"/>
              </w:rPr>
            </w:pPr>
            <w:r>
              <w:rPr>
                <w:rFonts w:hint="eastAsia" w:cs="Times New Roman"/>
                <w:kern w:val="0"/>
                <w:szCs w:val="21"/>
              </w:rPr>
              <w:t>更改数据库语法格式</w:t>
            </w:r>
          </w:p>
          <w:p>
            <w:pPr>
              <w:pStyle w:val="17"/>
              <w:numPr>
                <w:ilvl w:val="0"/>
                <w:numId w:val="22"/>
              </w:numPr>
              <w:spacing w:line="240" w:lineRule="auto"/>
              <w:ind w:left="0" w:firstLine="0" w:firstLineChars="0"/>
              <w:rPr>
                <w:rFonts w:cs="Times New Roman"/>
                <w:kern w:val="0"/>
                <w:szCs w:val="21"/>
              </w:rPr>
            </w:pPr>
            <w:r>
              <w:rPr>
                <w:rFonts w:hint="eastAsia" w:cs="Times New Roman"/>
                <w:kern w:val="0"/>
                <w:szCs w:val="21"/>
              </w:rPr>
              <w:t>使用数据库语法格式</w:t>
            </w:r>
          </w:p>
          <w:p>
            <w:pPr>
              <w:pStyle w:val="17"/>
              <w:numPr>
                <w:ilvl w:val="0"/>
                <w:numId w:val="22"/>
              </w:numPr>
              <w:spacing w:line="240" w:lineRule="auto"/>
              <w:ind w:left="0" w:firstLine="0" w:firstLineChars="0"/>
              <w:rPr>
                <w:rFonts w:cs="Times New Roman"/>
                <w:kern w:val="0"/>
                <w:szCs w:val="21"/>
              </w:rPr>
            </w:pPr>
            <w:r>
              <w:rPr>
                <w:rFonts w:hint="eastAsia" w:cs="Times New Roman"/>
                <w:kern w:val="0"/>
                <w:szCs w:val="21"/>
              </w:rPr>
              <w:t>创建内部表</w:t>
            </w:r>
          </w:p>
          <w:p>
            <w:pPr>
              <w:pStyle w:val="17"/>
              <w:numPr>
                <w:ilvl w:val="0"/>
                <w:numId w:val="22"/>
              </w:numPr>
              <w:spacing w:line="240" w:lineRule="auto"/>
              <w:ind w:left="0" w:firstLine="0" w:firstLineChars="0"/>
              <w:rPr>
                <w:rFonts w:cs="Times New Roman"/>
                <w:kern w:val="0"/>
                <w:szCs w:val="21"/>
              </w:rPr>
            </w:pPr>
            <w:r>
              <w:rPr>
                <w:rFonts w:hint="eastAsia" w:cs="Times New Roman"/>
                <w:kern w:val="0"/>
                <w:szCs w:val="21"/>
              </w:rPr>
              <w:t>创建外部表</w:t>
            </w:r>
          </w:p>
          <w:p>
            <w:pPr>
              <w:pStyle w:val="17"/>
              <w:numPr>
                <w:ilvl w:val="0"/>
                <w:numId w:val="22"/>
              </w:numPr>
              <w:spacing w:line="240" w:lineRule="auto"/>
              <w:ind w:left="0" w:firstLine="0" w:firstLineChars="0"/>
              <w:rPr>
                <w:rFonts w:cs="Times New Roman"/>
                <w:kern w:val="0"/>
                <w:szCs w:val="21"/>
              </w:rPr>
            </w:pPr>
            <w:r>
              <w:rPr>
                <w:rFonts w:hint="eastAsia" w:cs="Times New Roman"/>
                <w:kern w:val="0"/>
                <w:szCs w:val="21"/>
              </w:rPr>
              <w:t>创建分区表</w:t>
            </w:r>
          </w:p>
          <w:p>
            <w:pPr>
              <w:pStyle w:val="17"/>
              <w:numPr>
                <w:ilvl w:val="0"/>
                <w:numId w:val="22"/>
              </w:numPr>
              <w:spacing w:line="240" w:lineRule="auto"/>
              <w:ind w:left="0" w:firstLine="0" w:firstLineChars="0"/>
              <w:rPr>
                <w:rFonts w:cs="Times New Roman"/>
                <w:kern w:val="0"/>
                <w:szCs w:val="21"/>
              </w:rPr>
            </w:pPr>
            <w:r>
              <w:rPr>
                <w:rFonts w:hint="eastAsia" w:cs="Times New Roman"/>
                <w:kern w:val="0"/>
                <w:szCs w:val="21"/>
              </w:rPr>
              <w:t>创建桶表</w:t>
            </w:r>
          </w:p>
          <w:p>
            <w:pPr>
              <w:pStyle w:val="17"/>
              <w:numPr>
                <w:ilvl w:val="0"/>
                <w:numId w:val="22"/>
              </w:numPr>
              <w:spacing w:line="240" w:lineRule="auto"/>
              <w:ind w:left="0" w:firstLine="0" w:firstLineChars="0"/>
              <w:rPr>
                <w:rFonts w:cs="Times New Roman"/>
                <w:kern w:val="0"/>
                <w:szCs w:val="21"/>
              </w:rPr>
            </w:pPr>
            <w:r>
              <w:rPr>
                <w:rFonts w:hint="eastAsia" w:cs="Times New Roman"/>
                <w:kern w:val="0"/>
                <w:szCs w:val="21"/>
              </w:rPr>
              <w:t>修改表</w:t>
            </w:r>
          </w:p>
          <w:p>
            <w:pPr>
              <w:pStyle w:val="17"/>
              <w:numPr>
                <w:ilvl w:val="0"/>
                <w:numId w:val="22"/>
              </w:numPr>
              <w:spacing w:line="240" w:lineRule="auto"/>
              <w:ind w:left="0" w:firstLine="0" w:firstLineChars="0"/>
              <w:rPr>
                <w:rFonts w:cs="Times New Roman"/>
                <w:kern w:val="0"/>
                <w:szCs w:val="21"/>
              </w:rPr>
            </w:pPr>
            <w:r>
              <w:rPr>
                <w:rFonts w:hint="eastAsia" w:cs="Times New Roman"/>
                <w:kern w:val="0"/>
                <w:szCs w:val="21"/>
              </w:rPr>
              <w:t>将文件系统中的数据导入Hive表</w:t>
            </w:r>
          </w:p>
          <w:p>
            <w:pPr>
              <w:pStyle w:val="17"/>
              <w:numPr>
                <w:ilvl w:val="0"/>
                <w:numId w:val="22"/>
              </w:numPr>
              <w:spacing w:line="240" w:lineRule="auto"/>
              <w:ind w:left="0" w:firstLine="0" w:firstLineChars="0"/>
              <w:rPr>
                <w:rFonts w:cs="Times New Roman"/>
                <w:kern w:val="0"/>
                <w:szCs w:val="21"/>
              </w:rPr>
            </w:pPr>
            <w:r>
              <w:rPr>
                <w:rFonts w:hint="eastAsia" w:cs="Times New Roman"/>
                <w:kern w:val="0"/>
                <w:szCs w:val="21"/>
              </w:rPr>
              <w:t>通过查询语句向表中插入数据</w:t>
            </w:r>
          </w:p>
          <w:p>
            <w:pPr>
              <w:pStyle w:val="17"/>
              <w:numPr>
                <w:ilvl w:val="0"/>
                <w:numId w:val="22"/>
              </w:numPr>
              <w:spacing w:line="240" w:lineRule="auto"/>
              <w:ind w:left="0" w:firstLine="0" w:firstLineChars="0"/>
              <w:rPr>
                <w:rFonts w:cs="Times New Roman"/>
                <w:kern w:val="0"/>
                <w:szCs w:val="21"/>
              </w:rPr>
            </w:pPr>
            <w:r>
              <w:rPr>
                <w:rFonts w:hint="eastAsia" w:cs="Times New Roman"/>
                <w:kern w:val="0"/>
                <w:szCs w:val="21"/>
              </w:rPr>
              <w:t>将Hive表中的数据导出至本地文件系统</w:t>
            </w:r>
          </w:p>
          <w:p>
            <w:pPr>
              <w:pStyle w:val="17"/>
              <w:numPr>
                <w:ilvl w:val="0"/>
                <w:numId w:val="22"/>
              </w:numPr>
              <w:spacing w:line="240" w:lineRule="auto"/>
              <w:ind w:left="0" w:firstLine="0" w:firstLineChars="0"/>
              <w:rPr>
                <w:rFonts w:cs="Times New Roman"/>
                <w:kern w:val="0"/>
                <w:szCs w:val="21"/>
              </w:rPr>
            </w:pPr>
            <w:r>
              <w:rPr>
                <w:rFonts w:hint="eastAsia" w:cs="Times New Roman"/>
                <w:kern w:val="0"/>
                <w:szCs w:val="21"/>
              </w:rPr>
              <w:t>将Hive表中的数据导出至HDFS</w:t>
            </w:r>
          </w:p>
          <w:p>
            <w:pPr>
              <w:pStyle w:val="17"/>
              <w:numPr>
                <w:ilvl w:val="0"/>
                <w:numId w:val="22"/>
              </w:numPr>
              <w:spacing w:line="240" w:lineRule="auto"/>
              <w:ind w:left="0" w:firstLine="0" w:firstLineChars="0"/>
              <w:rPr>
                <w:rFonts w:cs="Times New Roman"/>
                <w:kern w:val="0"/>
                <w:szCs w:val="21"/>
              </w:rPr>
            </w:pPr>
            <w:r>
              <w:rPr>
                <w:rFonts w:hint="eastAsia" w:cs="Times New Roman"/>
                <w:kern w:val="0"/>
                <w:szCs w:val="21"/>
              </w:rPr>
              <w:t>创建数据表</w:t>
            </w:r>
          </w:p>
          <w:p>
            <w:pPr>
              <w:pStyle w:val="17"/>
              <w:numPr>
                <w:ilvl w:val="0"/>
                <w:numId w:val="22"/>
              </w:numPr>
              <w:spacing w:line="240" w:lineRule="auto"/>
              <w:ind w:left="0" w:firstLine="0" w:firstLineChars="0"/>
              <w:rPr>
                <w:rFonts w:cs="Times New Roman"/>
                <w:kern w:val="0"/>
                <w:szCs w:val="21"/>
              </w:rPr>
            </w:pPr>
            <w:r>
              <w:rPr>
                <w:rFonts w:hint="eastAsia" w:cs="Times New Roman"/>
                <w:kern w:val="0"/>
                <w:szCs w:val="21"/>
              </w:rPr>
              <w:t>导入数据至Hive表</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cs="Times New Roman"/>
                <w:kern w:val="0"/>
                <w:szCs w:val="21"/>
              </w:rPr>
              <w:t>3</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kern w:val="0"/>
                <w:szCs w:val="21"/>
              </w:rPr>
            </w:pPr>
            <w:r>
              <w:rPr>
                <w:rFonts w:hint="eastAsia" w:cs="Times New Roman"/>
                <w:color w:val="333333"/>
                <w:kern w:val="0"/>
                <w:szCs w:val="21"/>
              </w:rPr>
              <w:t>基于Spark SQL实现广告流量检测数据探索分析</w:t>
            </w:r>
          </w:p>
        </w:tc>
        <w:tc>
          <w:tcPr>
            <w:tcW w:w="3141" w:type="pct"/>
            <w:tcBorders>
              <w:top w:val="single" w:color="auto" w:sz="4" w:space="0"/>
              <w:left w:val="single" w:color="auto" w:sz="4" w:space="0"/>
              <w:bottom w:val="single" w:color="auto" w:sz="4" w:space="0"/>
              <w:right w:val="single" w:color="auto" w:sz="4" w:space="0"/>
            </w:tcBorders>
            <w:vAlign w:val="center"/>
          </w:tcPr>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配置Spark SQL CLI</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Spark SQL与Shell交互</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通过结构化数据文件创建</w:t>
            </w:r>
            <w:r>
              <w:rPr>
                <w:rFonts w:cs="Times New Roman"/>
                <w:kern w:val="0"/>
                <w:szCs w:val="21"/>
              </w:rPr>
              <w:t>DataFrame</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通过外部数据库创建DataFrame</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通过RDD创建DataFrame</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通过Hive表创建DataFrame</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查看DataFrame数据</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printSchema()：输出数据模式</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show()：查看数据</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first(head(take(takeAsList()：获取若干行记录</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条件查询</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查询指定字段的数据信息</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查询指定行数的数据</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排序查询</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分组查询</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读取数据创建DataFrame对象</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查询数据记录数</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查询数据缺失值</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探索分析日流量特征</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探索分析IP地址的访问次数特征</w:t>
            </w:r>
          </w:p>
          <w:p>
            <w:pPr>
              <w:pStyle w:val="17"/>
              <w:numPr>
                <w:ilvl w:val="0"/>
                <w:numId w:val="23"/>
              </w:numPr>
              <w:spacing w:line="240" w:lineRule="auto"/>
              <w:ind w:left="0" w:firstLine="0" w:firstLineChars="0"/>
              <w:rPr>
                <w:rFonts w:cs="Times New Roman"/>
                <w:kern w:val="0"/>
                <w:szCs w:val="21"/>
              </w:rPr>
            </w:pPr>
            <w:r>
              <w:rPr>
                <w:rFonts w:hint="eastAsia" w:cs="Times New Roman"/>
                <w:kern w:val="0"/>
                <w:szCs w:val="21"/>
              </w:rPr>
              <w:t>探索分析虚假流量数据特征</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cs="Times New Roman"/>
                <w:kern w:val="0"/>
                <w:szCs w:val="21"/>
              </w:rPr>
              <w:t>4</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kern w:val="0"/>
                <w:szCs w:val="21"/>
              </w:rPr>
            </w:pPr>
            <w:bookmarkStart w:id="12" w:name="_Hlk171605201"/>
            <w:r>
              <w:rPr>
                <w:rFonts w:hint="eastAsia" w:cs="Times New Roman"/>
                <w:color w:val="333333"/>
                <w:kern w:val="0"/>
                <w:szCs w:val="21"/>
              </w:rPr>
              <w:t>基于Spark SQL实现广告流量检测数据预处理</w:t>
            </w:r>
            <w:bookmarkEnd w:id="12"/>
          </w:p>
        </w:tc>
        <w:tc>
          <w:tcPr>
            <w:tcW w:w="3141" w:type="pct"/>
            <w:tcBorders>
              <w:top w:val="single" w:color="auto" w:sz="4" w:space="0"/>
              <w:left w:val="single" w:color="auto" w:sz="4" w:space="0"/>
              <w:bottom w:val="single" w:color="auto" w:sz="4" w:space="0"/>
              <w:right w:val="single" w:color="auto" w:sz="4" w:space="0"/>
            </w:tcBorders>
            <w:vAlign w:val="center"/>
          </w:tcPr>
          <w:p>
            <w:pPr>
              <w:pStyle w:val="17"/>
              <w:numPr>
                <w:ilvl w:val="0"/>
                <w:numId w:val="24"/>
              </w:numPr>
              <w:spacing w:line="240" w:lineRule="auto"/>
              <w:ind w:left="0" w:firstLine="0" w:firstLineChars="0"/>
              <w:rPr>
                <w:rFonts w:cs="Times New Roman"/>
                <w:kern w:val="0"/>
                <w:szCs w:val="21"/>
              </w:rPr>
            </w:pPr>
            <w:bookmarkStart w:id="13" w:name="_Hlk171606359"/>
            <w:r>
              <w:rPr>
                <w:rFonts w:hint="eastAsia" w:cs="Times New Roman"/>
                <w:kern w:val="0"/>
                <w:szCs w:val="21"/>
              </w:rPr>
              <w:t>新增数据列</w:t>
            </w:r>
          </w:p>
          <w:p>
            <w:pPr>
              <w:pStyle w:val="17"/>
              <w:numPr>
                <w:ilvl w:val="0"/>
                <w:numId w:val="24"/>
              </w:numPr>
              <w:spacing w:line="240" w:lineRule="auto"/>
              <w:ind w:left="0" w:firstLine="0" w:firstLineChars="0"/>
              <w:rPr>
                <w:rFonts w:cs="Times New Roman"/>
                <w:kern w:val="0"/>
                <w:szCs w:val="21"/>
              </w:rPr>
            </w:pPr>
            <w:r>
              <w:rPr>
                <w:rFonts w:hint="eastAsia" w:cs="Times New Roman"/>
                <w:kern w:val="0"/>
                <w:szCs w:val="21"/>
              </w:rPr>
              <w:t>删除数据列</w:t>
            </w:r>
          </w:p>
          <w:p>
            <w:pPr>
              <w:pStyle w:val="17"/>
              <w:numPr>
                <w:ilvl w:val="0"/>
                <w:numId w:val="24"/>
              </w:numPr>
              <w:spacing w:line="240" w:lineRule="auto"/>
              <w:ind w:left="0" w:firstLine="0" w:firstLineChars="0"/>
              <w:rPr>
                <w:rFonts w:cs="Times New Roman"/>
                <w:kern w:val="0"/>
                <w:szCs w:val="21"/>
              </w:rPr>
            </w:pPr>
            <w:r>
              <w:rPr>
                <w:rFonts w:hint="eastAsia" w:cs="Times New Roman"/>
                <w:kern w:val="0"/>
                <w:szCs w:val="21"/>
              </w:rPr>
              <w:t>创建与使用用户自定义函数</w:t>
            </w:r>
          </w:p>
          <w:p>
            <w:pPr>
              <w:pStyle w:val="17"/>
              <w:numPr>
                <w:ilvl w:val="0"/>
                <w:numId w:val="24"/>
              </w:numPr>
              <w:spacing w:line="240" w:lineRule="auto"/>
              <w:ind w:left="0" w:firstLine="0" w:firstLineChars="0"/>
              <w:rPr>
                <w:rFonts w:cs="Times New Roman"/>
                <w:kern w:val="0"/>
                <w:szCs w:val="21"/>
              </w:rPr>
            </w:pPr>
            <w:r>
              <w:rPr>
                <w:rFonts w:hint="eastAsia" w:cs="Times New Roman"/>
                <w:kern w:val="0"/>
                <w:szCs w:val="21"/>
              </w:rPr>
              <w:t>根据特定字段进行表联合操作</w:t>
            </w:r>
          </w:p>
          <w:p>
            <w:pPr>
              <w:pStyle w:val="17"/>
              <w:numPr>
                <w:ilvl w:val="0"/>
                <w:numId w:val="24"/>
              </w:numPr>
              <w:spacing w:line="240" w:lineRule="auto"/>
              <w:ind w:left="0" w:firstLine="0" w:firstLineChars="0"/>
              <w:rPr>
                <w:rFonts w:cs="Times New Roman"/>
                <w:kern w:val="0"/>
                <w:szCs w:val="21"/>
              </w:rPr>
            </w:pPr>
            <w:r>
              <w:rPr>
                <w:rFonts w:hint="eastAsia" w:cs="Times New Roman"/>
                <w:kern w:val="0"/>
                <w:szCs w:val="21"/>
              </w:rPr>
              <w:t>指定类型进行表联合操作</w:t>
            </w:r>
          </w:p>
          <w:p>
            <w:pPr>
              <w:pStyle w:val="17"/>
              <w:numPr>
                <w:ilvl w:val="0"/>
                <w:numId w:val="24"/>
              </w:numPr>
              <w:spacing w:line="240" w:lineRule="auto"/>
              <w:ind w:left="0" w:firstLine="0" w:firstLineChars="0"/>
              <w:rPr>
                <w:rFonts w:cs="Times New Roman"/>
                <w:kern w:val="0"/>
                <w:szCs w:val="21"/>
              </w:rPr>
            </w:pPr>
            <w:r>
              <w:rPr>
                <w:rFonts w:hint="eastAsia" w:cs="Times New Roman"/>
                <w:kern w:val="0"/>
                <w:szCs w:val="21"/>
              </w:rPr>
              <w:t>使用Column类型进行表联合操作</w:t>
            </w:r>
          </w:p>
          <w:p>
            <w:pPr>
              <w:pStyle w:val="17"/>
              <w:numPr>
                <w:ilvl w:val="0"/>
                <w:numId w:val="24"/>
              </w:numPr>
              <w:spacing w:line="240" w:lineRule="auto"/>
              <w:ind w:left="0" w:firstLine="0" w:firstLineChars="0"/>
              <w:rPr>
                <w:rFonts w:cs="Times New Roman"/>
                <w:kern w:val="0"/>
                <w:szCs w:val="21"/>
              </w:rPr>
            </w:pPr>
            <w:r>
              <w:rPr>
                <w:rFonts w:hint="eastAsia" w:cs="Times New Roman"/>
                <w:kern w:val="0"/>
                <w:szCs w:val="21"/>
              </w:rPr>
              <w:t>保存为文件</w:t>
            </w:r>
          </w:p>
          <w:p>
            <w:pPr>
              <w:pStyle w:val="17"/>
              <w:numPr>
                <w:ilvl w:val="0"/>
                <w:numId w:val="24"/>
              </w:numPr>
              <w:spacing w:line="240" w:lineRule="auto"/>
              <w:ind w:left="0" w:firstLine="0" w:firstLineChars="0"/>
              <w:rPr>
                <w:rFonts w:cs="Times New Roman"/>
                <w:kern w:val="0"/>
                <w:szCs w:val="21"/>
              </w:rPr>
            </w:pPr>
            <w:r>
              <w:rPr>
                <w:rFonts w:hint="eastAsia" w:cs="Times New Roman"/>
                <w:kern w:val="0"/>
                <w:szCs w:val="21"/>
              </w:rPr>
              <w:t>保存为持久化的表</w:t>
            </w:r>
          </w:p>
          <w:p>
            <w:pPr>
              <w:pStyle w:val="17"/>
              <w:numPr>
                <w:ilvl w:val="0"/>
                <w:numId w:val="24"/>
              </w:numPr>
              <w:spacing w:line="240" w:lineRule="auto"/>
              <w:ind w:left="0" w:firstLine="0" w:firstLineChars="0"/>
              <w:rPr>
                <w:rFonts w:cs="Times New Roman"/>
                <w:kern w:val="0"/>
                <w:szCs w:val="21"/>
              </w:rPr>
            </w:pPr>
            <w:r>
              <w:rPr>
                <w:rFonts w:hint="eastAsia" w:cs="Times New Roman"/>
                <w:kern w:val="0"/>
                <w:szCs w:val="21"/>
              </w:rPr>
              <w:t>使用drop语句删除数据</w:t>
            </w:r>
          </w:p>
          <w:p>
            <w:pPr>
              <w:pStyle w:val="17"/>
              <w:numPr>
                <w:ilvl w:val="0"/>
                <w:numId w:val="24"/>
              </w:numPr>
              <w:spacing w:line="240" w:lineRule="auto"/>
              <w:ind w:left="0" w:firstLine="0" w:firstLineChars="0"/>
              <w:rPr>
                <w:rFonts w:cs="Times New Roman"/>
                <w:kern w:val="0"/>
                <w:szCs w:val="21"/>
              </w:rPr>
            </w:pPr>
            <w:r>
              <w:rPr>
                <w:rFonts w:hint="eastAsia" w:cs="Times New Roman"/>
                <w:kern w:val="0"/>
                <w:szCs w:val="21"/>
              </w:rPr>
              <w:t>划分时间区间</w:t>
            </w:r>
          </w:p>
          <w:p>
            <w:pPr>
              <w:pStyle w:val="17"/>
              <w:numPr>
                <w:ilvl w:val="0"/>
                <w:numId w:val="24"/>
              </w:numPr>
              <w:spacing w:line="240" w:lineRule="auto"/>
              <w:ind w:left="0" w:firstLine="0" w:firstLineChars="0"/>
              <w:rPr>
                <w:rFonts w:cs="Times New Roman"/>
                <w:kern w:val="0"/>
                <w:szCs w:val="21"/>
              </w:rPr>
            </w:pPr>
            <w:r>
              <w:rPr>
                <w:rFonts w:hint="eastAsia" w:cs="Times New Roman"/>
                <w:kern w:val="0"/>
                <w:szCs w:val="21"/>
              </w:rPr>
              <w:t>构建关键特征并保存至Hive表中</w:t>
            </w:r>
          </w:p>
          <w:p>
            <w:pPr>
              <w:pStyle w:val="17"/>
              <w:numPr>
                <w:ilvl w:val="0"/>
                <w:numId w:val="24"/>
              </w:numPr>
              <w:spacing w:line="240" w:lineRule="auto"/>
              <w:ind w:left="0" w:firstLine="0" w:firstLineChars="0"/>
              <w:rPr>
                <w:rFonts w:cs="Times New Roman"/>
                <w:kern w:val="0"/>
                <w:szCs w:val="21"/>
              </w:rPr>
            </w:pPr>
            <w:r>
              <w:rPr>
                <w:rFonts w:hint="eastAsia" w:cs="Times New Roman"/>
                <w:kern w:val="0"/>
                <w:szCs w:val="21"/>
              </w:rPr>
              <w:t>保存DataFrame数据至Hive表中</w:t>
            </w:r>
            <w:bookmarkEnd w:id="13"/>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ind w:firstLine="0" w:firstLineChars="0"/>
              <w:jc w:val="center"/>
              <w:rPr>
                <w:rFonts w:cs="Times New Roman"/>
                <w:kern w:val="0"/>
                <w:szCs w:val="21"/>
              </w:rPr>
            </w:pPr>
            <w:r>
              <w:rPr>
                <w:rFonts w:cs="Times New Roman"/>
                <w:kern w:val="0"/>
                <w:szCs w:val="21"/>
              </w:rPr>
              <w:t>5</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kern w:val="0"/>
                <w:szCs w:val="21"/>
              </w:rPr>
            </w:pPr>
            <w:r>
              <w:rPr>
                <w:rFonts w:hint="eastAsia" w:cs="Times New Roman"/>
                <w:color w:val="333333"/>
                <w:kern w:val="0"/>
                <w:szCs w:val="21"/>
              </w:rPr>
              <w:t>基于Spark MLlib实现广告流量检测违规识别模型构建与评估</w:t>
            </w:r>
          </w:p>
        </w:tc>
        <w:tc>
          <w:tcPr>
            <w:tcW w:w="3141" w:type="pct"/>
            <w:tcBorders>
              <w:top w:val="single" w:color="auto" w:sz="4" w:space="0"/>
              <w:left w:val="single" w:color="auto" w:sz="4" w:space="0"/>
              <w:bottom w:val="single" w:color="auto" w:sz="4" w:space="0"/>
              <w:right w:val="single" w:color="auto" w:sz="4" w:space="0"/>
            </w:tcBorders>
            <w:vAlign w:val="center"/>
          </w:tcPr>
          <w:p>
            <w:pPr>
              <w:pStyle w:val="17"/>
              <w:numPr>
                <w:ilvl w:val="0"/>
                <w:numId w:val="25"/>
              </w:numPr>
              <w:spacing w:line="240" w:lineRule="auto"/>
              <w:ind w:left="0" w:firstLine="0" w:firstLineChars="0"/>
              <w:rPr>
                <w:rFonts w:cs="Times New Roman"/>
                <w:kern w:val="0"/>
                <w:szCs w:val="21"/>
              </w:rPr>
            </w:pPr>
            <w:r>
              <w:rPr>
                <w:rFonts w:hint="eastAsia" w:cs="Times New Roman"/>
                <w:kern w:val="0"/>
                <w:szCs w:val="21"/>
              </w:rPr>
              <w:t>基本统计</w:t>
            </w:r>
          </w:p>
          <w:p>
            <w:pPr>
              <w:pStyle w:val="17"/>
              <w:numPr>
                <w:ilvl w:val="0"/>
                <w:numId w:val="25"/>
              </w:numPr>
              <w:spacing w:line="240" w:lineRule="auto"/>
              <w:ind w:left="0" w:firstLine="0" w:firstLineChars="0"/>
              <w:rPr>
                <w:rFonts w:cs="Times New Roman"/>
                <w:kern w:val="0"/>
                <w:szCs w:val="21"/>
              </w:rPr>
            </w:pPr>
            <w:r>
              <w:rPr>
                <w:rFonts w:hint="eastAsia" w:cs="Times New Roman"/>
                <w:kern w:val="0"/>
                <w:szCs w:val="21"/>
              </w:rPr>
              <w:t>管道</w:t>
            </w:r>
          </w:p>
          <w:p>
            <w:pPr>
              <w:pStyle w:val="17"/>
              <w:numPr>
                <w:ilvl w:val="0"/>
                <w:numId w:val="25"/>
              </w:numPr>
              <w:spacing w:line="240" w:lineRule="auto"/>
              <w:ind w:left="0" w:firstLine="0" w:firstLineChars="0"/>
              <w:rPr>
                <w:rFonts w:cs="Times New Roman"/>
                <w:kern w:val="0"/>
                <w:szCs w:val="21"/>
              </w:rPr>
            </w:pPr>
            <w:r>
              <w:rPr>
                <w:rFonts w:hint="eastAsia" w:cs="Times New Roman"/>
                <w:kern w:val="0"/>
                <w:szCs w:val="21"/>
              </w:rPr>
              <w:t>特征提取</w:t>
            </w:r>
          </w:p>
          <w:p>
            <w:pPr>
              <w:pStyle w:val="17"/>
              <w:numPr>
                <w:ilvl w:val="0"/>
                <w:numId w:val="25"/>
              </w:numPr>
              <w:spacing w:line="240" w:lineRule="auto"/>
              <w:ind w:left="0" w:firstLine="0" w:firstLineChars="0"/>
              <w:rPr>
                <w:rFonts w:cs="Times New Roman"/>
                <w:kern w:val="0"/>
                <w:szCs w:val="21"/>
              </w:rPr>
            </w:pPr>
            <w:r>
              <w:rPr>
                <w:rFonts w:hint="eastAsia" w:cs="Times New Roman"/>
                <w:kern w:val="0"/>
                <w:szCs w:val="21"/>
              </w:rPr>
              <w:t>特征处理</w:t>
            </w:r>
          </w:p>
          <w:p>
            <w:pPr>
              <w:pStyle w:val="17"/>
              <w:numPr>
                <w:ilvl w:val="0"/>
                <w:numId w:val="25"/>
              </w:numPr>
              <w:spacing w:line="240" w:lineRule="auto"/>
              <w:ind w:left="0" w:firstLine="0" w:firstLineChars="0"/>
              <w:rPr>
                <w:rFonts w:cs="Times New Roman"/>
                <w:kern w:val="0"/>
                <w:szCs w:val="21"/>
              </w:rPr>
            </w:pPr>
            <w:r>
              <w:rPr>
                <w:rFonts w:hint="eastAsia" w:cs="Times New Roman"/>
                <w:kern w:val="0"/>
                <w:szCs w:val="21"/>
              </w:rPr>
              <w:t>回归</w:t>
            </w:r>
          </w:p>
          <w:p>
            <w:pPr>
              <w:pStyle w:val="17"/>
              <w:numPr>
                <w:ilvl w:val="0"/>
                <w:numId w:val="25"/>
              </w:numPr>
              <w:spacing w:line="240" w:lineRule="auto"/>
              <w:ind w:left="0" w:firstLine="0" w:firstLineChars="0"/>
              <w:rPr>
                <w:rFonts w:cs="Times New Roman"/>
                <w:kern w:val="0"/>
                <w:szCs w:val="21"/>
              </w:rPr>
            </w:pPr>
            <w:r>
              <w:rPr>
                <w:rFonts w:hint="eastAsia" w:cs="Times New Roman"/>
                <w:kern w:val="0"/>
                <w:szCs w:val="21"/>
              </w:rPr>
              <w:t>分类</w:t>
            </w:r>
          </w:p>
          <w:p>
            <w:pPr>
              <w:pStyle w:val="17"/>
              <w:numPr>
                <w:ilvl w:val="0"/>
                <w:numId w:val="25"/>
              </w:numPr>
              <w:spacing w:line="240" w:lineRule="auto"/>
              <w:ind w:left="0" w:firstLine="0" w:firstLineChars="0"/>
              <w:rPr>
                <w:rFonts w:cs="Times New Roman"/>
                <w:kern w:val="0"/>
                <w:szCs w:val="21"/>
              </w:rPr>
            </w:pPr>
            <w:r>
              <w:rPr>
                <w:rFonts w:hint="eastAsia" w:cs="Times New Roman"/>
                <w:kern w:val="0"/>
                <w:szCs w:val="21"/>
              </w:rPr>
              <w:t>聚类</w:t>
            </w:r>
          </w:p>
          <w:p>
            <w:pPr>
              <w:pStyle w:val="17"/>
              <w:numPr>
                <w:ilvl w:val="0"/>
                <w:numId w:val="25"/>
              </w:numPr>
              <w:spacing w:line="240" w:lineRule="auto"/>
              <w:ind w:left="0" w:firstLine="0" w:firstLineChars="0"/>
              <w:rPr>
                <w:rFonts w:cs="Times New Roman"/>
                <w:kern w:val="0"/>
                <w:szCs w:val="21"/>
              </w:rPr>
            </w:pPr>
            <w:r>
              <w:rPr>
                <w:rFonts w:hint="eastAsia" w:cs="Times New Roman"/>
                <w:kern w:val="0"/>
                <w:szCs w:val="21"/>
              </w:rPr>
              <w:t>关联规则</w:t>
            </w:r>
          </w:p>
          <w:p>
            <w:pPr>
              <w:pStyle w:val="17"/>
              <w:numPr>
                <w:ilvl w:val="0"/>
                <w:numId w:val="25"/>
              </w:numPr>
              <w:spacing w:line="240" w:lineRule="auto"/>
              <w:ind w:left="0" w:firstLine="0" w:firstLineChars="0"/>
              <w:rPr>
                <w:rFonts w:cs="Times New Roman"/>
                <w:kern w:val="0"/>
                <w:szCs w:val="21"/>
              </w:rPr>
            </w:pPr>
            <w:r>
              <w:rPr>
                <w:rFonts w:hint="eastAsia" w:cs="Times New Roman"/>
                <w:kern w:val="0"/>
                <w:szCs w:val="21"/>
              </w:rPr>
              <w:t>智能推荐</w:t>
            </w:r>
          </w:p>
          <w:p>
            <w:pPr>
              <w:pStyle w:val="17"/>
              <w:numPr>
                <w:ilvl w:val="0"/>
                <w:numId w:val="25"/>
              </w:numPr>
              <w:spacing w:line="240" w:lineRule="auto"/>
              <w:ind w:left="0" w:firstLine="0" w:firstLineChars="0"/>
              <w:rPr>
                <w:rFonts w:cs="Times New Roman"/>
                <w:kern w:val="0"/>
                <w:szCs w:val="21"/>
              </w:rPr>
            </w:pPr>
            <w:bookmarkStart w:id="14" w:name="_Hlk171608177"/>
            <w:r>
              <w:rPr>
                <w:rFonts w:hint="eastAsia" w:cs="Times New Roman"/>
                <w:kern w:val="0"/>
                <w:szCs w:val="21"/>
              </w:rPr>
              <w:t>数据归一化</w:t>
            </w:r>
          </w:p>
          <w:p>
            <w:pPr>
              <w:pStyle w:val="17"/>
              <w:numPr>
                <w:ilvl w:val="0"/>
                <w:numId w:val="25"/>
              </w:numPr>
              <w:spacing w:line="240" w:lineRule="auto"/>
              <w:ind w:left="0" w:firstLine="0" w:firstLineChars="0"/>
              <w:rPr>
                <w:rFonts w:cs="Times New Roman"/>
                <w:kern w:val="0"/>
                <w:szCs w:val="21"/>
              </w:rPr>
            </w:pPr>
            <w:r>
              <w:rPr>
                <w:rFonts w:hint="eastAsia" w:cs="Times New Roman"/>
                <w:kern w:val="0"/>
                <w:szCs w:val="21"/>
              </w:rPr>
              <w:t>构建建模样本</w:t>
            </w:r>
          </w:p>
          <w:p>
            <w:pPr>
              <w:pStyle w:val="17"/>
              <w:numPr>
                <w:ilvl w:val="0"/>
                <w:numId w:val="25"/>
              </w:numPr>
              <w:spacing w:line="240" w:lineRule="auto"/>
              <w:ind w:left="0" w:firstLine="0" w:firstLineChars="0"/>
              <w:rPr>
                <w:rFonts w:cs="Times New Roman"/>
                <w:kern w:val="0"/>
                <w:szCs w:val="21"/>
              </w:rPr>
            </w:pPr>
            <w:r>
              <w:rPr>
                <w:rFonts w:hint="eastAsia" w:cs="Times New Roman"/>
                <w:kern w:val="0"/>
                <w:szCs w:val="21"/>
              </w:rPr>
              <w:t>使用逻辑回归算法实现广告流量检测违规识别</w:t>
            </w:r>
          </w:p>
          <w:p>
            <w:pPr>
              <w:pStyle w:val="17"/>
              <w:numPr>
                <w:ilvl w:val="0"/>
                <w:numId w:val="25"/>
              </w:numPr>
              <w:spacing w:line="240" w:lineRule="auto"/>
              <w:ind w:left="0" w:firstLine="0" w:firstLineChars="0"/>
              <w:rPr>
                <w:rFonts w:cs="Times New Roman"/>
                <w:kern w:val="0"/>
                <w:szCs w:val="21"/>
              </w:rPr>
            </w:pPr>
            <w:r>
              <w:rPr>
                <w:rFonts w:hint="eastAsia" w:cs="Times New Roman"/>
                <w:kern w:val="0"/>
                <w:szCs w:val="21"/>
              </w:rPr>
              <w:t>使用随机森林算法实现广告流量检测违规识别</w:t>
            </w:r>
          </w:p>
          <w:p>
            <w:pPr>
              <w:pStyle w:val="17"/>
              <w:numPr>
                <w:ilvl w:val="0"/>
                <w:numId w:val="25"/>
              </w:numPr>
              <w:spacing w:line="240" w:lineRule="auto"/>
              <w:ind w:left="0" w:firstLine="0" w:firstLineChars="0"/>
              <w:rPr>
                <w:rFonts w:cs="Times New Roman"/>
                <w:kern w:val="0"/>
                <w:szCs w:val="21"/>
              </w:rPr>
            </w:pPr>
            <w:r>
              <w:rPr>
                <w:rFonts w:hint="eastAsia" w:cs="Times New Roman"/>
                <w:kern w:val="0"/>
                <w:szCs w:val="21"/>
              </w:rPr>
              <w:t>使用评估器实现模型评估</w:t>
            </w:r>
            <w:bookmarkEnd w:id="14"/>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ind w:firstLine="0" w:firstLineChars="0"/>
              <w:jc w:val="center"/>
              <w:rPr>
                <w:rFonts w:cs="Times New Roman"/>
                <w:kern w:val="0"/>
                <w:szCs w:val="21"/>
              </w:rPr>
            </w:pPr>
            <w:r>
              <w:rPr>
                <w:rFonts w:hint="eastAsi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ind w:firstLine="0" w:firstLineChars="0"/>
              <w:jc w:val="center"/>
              <w:rPr>
                <w:rFonts w:cs="Times New Roman"/>
                <w:kern w:val="0"/>
                <w:szCs w:val="21"/>
              </w:rPr>
            </w:pPr>
            <w:r>
              <w:rPr>
                <w:rFonts w:cs="Times New Roman"/>
                <w:kern w:val="0"/>
                <w:szCs w:val="21"/>
              </w:rPr>
              <w:t>6</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kern w:val="0"/>
                <w:szCs w:val="21"/>
              </w:rPr>
            </w:pPr>
            <w:bookmarkStart w:id="15" w:name="_Hlk171609232"/>
            <w:r>
              <w:rPr>
                <w:rFonts w:hint="eastAsia" w:cs="Times New Roman"/>
                <w:color w:val="333333"/>
                <w:kern w:val="0"/>
                <w:szCs w:val="21"/>
              </w:rPr>
              <w:t>基于Spark开发环境实现广告流量检测违规识别</w:t>
            </w:r>
            <w:bookmarkEnd w:id="15"/>
          </w:p>
        </w:tc>
        <w:tc>
          <w:tcPr>
            <w:tcW w:w="3141" w:type="pct"/>
            <w:tcBorders>
              <w:top w:val="single" w:color="auto" w:sz="4" w:space="0"/>
              <w:left w:val="single" w:color="auto" w:sz="4" w:space="0"/>
              <w:bottom w:val="single" w:color="auto" w:sz="4" w:space="0"/>
              <w:right w:val="single" w:color="auto" w:sz="4" w:space="0"/>
            </w:tcBorders>
            <w:vAlign w:val="center"/>
          </w:tcPr>
          <w:p>
            <w:pPr>
              <w:pStyle w:val="17"/>
              <w:numPr>
                <w:ilvl w:val="0"/>
                <w:numId w:val="26"/>
              </w:numPr>
              <w:spacing w:line="240" w:lineRule="auto"/>
              <w:ind w:left="0" w:firstLine="0" w:firstLineChars="0"/>
              <w:rPr>
                <w:rFonts w:cs="Times New Roman"/>
                <w:kern w:val="0"/>
                <w:szCs w:val="21"/>
              </w:rPr>
            </w:pPr>
            <w:bookmarkStart w:id="16" w:name="_Hlk171609255"/>
            <w:r>
              <w:rPr>
                <w:rFonts w:hint="eastAsia" w:cs="Times New Roman"/>
                <w:kern w:val="0"/>
                <w:szCs w:val="21"/>
              </w:rPr>
              <w:t>安装JDK 8</w:t>
            </w:r>
          </w:p>
          <w:p>
            <w:pPr>
              <w:pStyle w:val="17"/>
              <w:numPr>
                <w:ilvl w:val="0"/>
                <w:numId w:val="26"/>
              </w:numPr>
              <w:spacing w:line="240" w:lineRule="auto"/>
              <w:ind w:left="0" w:firstLine="0" w:firstLineChars="0"/>
              <w:rPr>
                <w:rFonts w:cs="Times New Roman"/>
                <w:kern w:val="0"/>
                <w:szCs w:val="21"/>
              </w:rPr>
            </w:pPr>
            <w:r>
              <w:rPr>
                <w:rFonts w:hint="eastAsia" w:cs="Times New Roman"/>
                <w:kern w:val="0"/>
                <w:szCs w:val="21"/>
              </w:rPr>
              <w:t>设置环境变量</w:t>
            </w:r>
          </w:p>
          <w:p>
            <w:pPr>
              <w:pStyle w:val="17"/>
              <w:numPr>
                <w:ilvl w:val="0"/>
                <w:numId w:val="26"/>
              </w:numPr>
              <w:spacing w:line="240" w:lineRule="auto"/>
              <w:ind w:left="0" w:firstLine="0" w:firstLineChars="0"/>
              <w:rPr>
                <w:rFonts w:cs="Times New Roman"/>
                <w:kern w:val="0"/>
                <w:szCs w:val="21"/>
              </w:rPr>
            </w:pPr>
            <w:r>
              <w:rPr>
                <w:rFonts w:hint="eastAsia" w:cs="Times New Roman"/>
                <w:kern w:val="0"/>
                <w:szCs w:val="21"/>
              </w:rPr>
              <w:t>下载与安装IntelliJ IDEA</w:t>
            </w:r>
          </w:p>
          <w:p>
            <w:pPr>
              <w:pStyle w:val="17"/>
              <w:numPr>
                <w:ilvl w:val="0"/>
                <w:numId w:val="26"/>
              </w:numPr>
              <w:spacing w:line="240" w:lineRule="auto"/>
              <w:ind w:left="0" w:firstLine="0" w:firstLineChars="0"/>
              <w:rPr>
                <w:rFonts w:cs="Times New Roman"/>
                <w:kern w:val="0"/>
                <w:szCs w:val="21"/>
              </w:rPr>
            </w:pPr>
            <w:r>
              <w:rPr>
                <w:rFonts w:hint="eastAsia" w:cs="Times New Roman"/>
                <w:kern w:val="0"/>
                <w:szCs w:val="21"/>
              </w:rPr>
              <w:t>Scala插件安装与使用</w:t>
            </w:r>
          </w:p>
          <w:p>
            <w:pPr>
              <w:pStyle w:val="17"/>
              <w:numPr>
                <w:ilvl w:val="0"/>
                <w:numId w:val="26"/>
              </w:numPr>
              <w:spacing w:line="240" w:lineRule="auto"/>
              <w:ind w:left="0" w:firstLine="0" w:firstLineChars="0"/>
              <w:rPr>
                <w:rFonts w:cs="Times New Roman"/>
                <w:kern w:val="0"/>
                <w:szCs w:val="21"/>
              </w:rPr>
            </w:pPr>
            <w:r>
              <w:rPr>
                <w:rFonts w:hint="eastAsia" w:cs="Times New Roman"/>
                <w:kern w:val="0"/>
                <w:szCs w:val="21"/>
              </w:rPr>
              <w:t>在IntelliJ IDEA中配置Spark运行环境</w:t>
            </w:r>
          </w:p>
          <w:p>
            <w:pPr>
              <w:pStyle w:val="17"/>
              <w:numPr>
                <w:ilvl w:val="0"/>
                <w:numId w:val="26"/>
              </w:numPr>
              <w:spacing w:line="240" w:lineRule="auto"/>
              <w:ind w:left="0" w:firstLine="0" w:firstLineChars="0"/>
              <w:rPr>
                <w:rFonts w:cs="Times New Roman"/>
                <w:kern w:val="0"/>
                <w:szCs w:val="21"/>
              </w:rPr>
            </w:pPr>
            <w:r>
              <w:rPr>
                <w:rFonts w:hint="eastAsia" w:cs="Times New Roman"/>
                <w:kern w:val="0"/>
                <w:szCs w:val="21"/>
              </w:rPr>
              <w:t>运行Spark程序</w:t>
            </w:r>
          </w:p>
          <w:p>
            <w:pPr>
              <w:pStyle w:val="17"/>
              <w:numPr>
                <w:ilvl w:val="0"/>
                <w:numId w:val="26"/>
              </w:numPr>
              <w:spacing w:line="240" w:lineRule="auto"/>
              <w:ind w:left="0" w:firstLine="0" w:firstLineChars="0"/>
              <w:rPr>
                <w:rFonts w:cs="Times New Roman"/>
                <w:kern w:val="0"/>
                <w:szCs w:val="21"/>
              </w:rPr>
            </w:pPr>
            <w:r>
              <w:rPr>
                <w:rFonts w:hint="eastAsia" w:cs="Times New Roman"/>
                <w:kern w:val="0"/>
                <w:szCs w:val="21"/>
              </w:rPr>
              <w:t>集群连接参数设置</w:t>
            </w:r>
          </w:p>
          <w:p>
            <w:pPr>
              <w:pStyle w:val="17"/>
              <w:numPr>
                <w:ilvl w:val="0"/>
                <w:numId w:val="26"/>
              </w:numPr>
              <w:spacing w:line="240" w:lineRule="auto"/>
              <w:ind w:left="0" w:firstLine="0" w:firstLineChars="0"/>
              <w:rPr>
                <w:rFonts w:cs="Times New Roman"/>
                <w:kern w:val="0"/>
                <w:szCs w:val="21"/>
              </w:rPr>
            </w:pPr>
            <w:r>
              <w:rPr>
                <w:rFonts w:hint="eastAsia" w:cs="Times New Roman"/>
                <w:kern w:val="0"/>
                <w:szCs w:val="21"/>
              </w:rPr>
              <w:t>封装代码</w:t>
            </w:r>
          </w:p>
          <w:p>
            <w:pPr>
              <w:pStyle w:val="17"/>
              <w:numPr>
                <w:ilvl w:val="0"/>
                <w:numId w:val="26"/>
              </w:numPr>
              <w:spacing w:line="240" w:lineRule="auto"/>
              <w:ind w:left="0" w:firstLine="0" w:firstLineChars="0"/>
              <w:rPr>
                <w:rFonts w:cs="Times New Roman"/>
                <w:kern w:val="0"/>
                <w:szCs w:val="21"/>
              </w:rPr>
            </w:pPr>
            <w:r>
              <w:rPr>
                <w:rFonts w:hint="eastAsia" w:cs="Times New Roman"/>
                <w:kern w:val="0"/>
                <w:szCs w:val="21"/>
              </w:rPr>
              <w:t>运行Spark程序</w:t>
            </w:r>
            <w:bookmarkEnd w:id="16"/>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ind w:firstLine="0" w:firstLineChars="0"/>
              <w:jc w:val="center"/>
              <w:rPr>
                <w:rFonts w:cs="Times New Roman"/>
                <w:kern w:val="0"/>
                <w:szCs w:val="21"/>
              </w:rPr>
            </w:pPr>
            <w:r>
              <w:rPr>
                <w:rFonts w:hint="eastAsi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ind w:firstLine="0" w:firstLineChars="0"/>
              <w:jc w:val="center"/>
              <w:rPr>
                <w:rFonts w:cs="Times New Roman"/>
                <w:kern w:val="0"/>
                <w:szCs w:val="21"/>
              </w:rPr>
            </w:pPr>
            <w:r>
              <w:rPr>
                <w:rFonts w:cs="Times New Roman"/>
                <w:kern w:val="0"/>
                <w:szCs w:val="21"/>
              </w:rPr>
              <w:t>7</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kern w:val="0"/>
                <w:szCs w:val="21"/>
              </w:rPr>
            </w:pPr>
            <w:r>
              <w:rPr>
                <w:rFonts w:hint="eastAsia" w:cs="Times New Roman"/>
                <w:color w:val="000000"/>
                <w:kern w:val="0"/>
                <w:szCs w:val="21"/>
              </w:rPr>
              <w:t>基于TipDM大数据挖掘建模平台实现广告流量检测违规识别</w:t>
            </w:r>
          </w:p>
        </w:tc>
        <w:tc>
          <w:tcPr>
            <w:tcW w:w="3141" w:type="pct"/>
            <w:tcBorders>
              <w:top w:val="single" w:color="auto" w:sz="4" w:space="0"/>
              <w:left w:val="single" w:color="auto" w:sz="4" w:space="0"/>
              <w:bottom w:val="single" w:color="auto" w:sz="4" w:space="0"/>
              <w:right w:val="single" w:color="auto" w:sz="4" w:space="0"/>
            </w:tcBorders>
            <w:vAlign w:val="center"/>
          </w:tcPr>
          <w:p>
            <w:pPr>
              <w:pStyle w:val="17"/>
              <w:numPr>
                <w:ilvl w:val="0"/>
                <w:numId w:val="27"/>
              </w:numPr>
              <w:spacing w:line="240" w:lineRule="auto"/>
              <w:ind w:left="0" w:firstLine="0" w:firstLineChars="0"/>
              <w:rPr>
                <w:rFonts w:cs="Times New Roman"/>
                <w:kern w:val="0"/>
                <w:szCs w:val="21"/>
              </w:rPr>
            </w:pPr>
            <w:bookmarkStart w:id="17" w:name="_Hlk171611063"/>
            <w:r>
              <w:rPr>
                <w:rFonts w:hint="eastAsia" w:cs="Times New Roman"/>
                <w:kern w:val="0"/>
                <w:szCs w:val="21"/>
              </w:rPr>
              <w:t>数据源配置</w:t>
            </w:r>
          </w:p>
          <w:p>
            <w:pPr>
              <w:pStyle w:val="17"/>
              <w:numPr>
                <w:ilvl w:val="0"/>
                <w:numId w:val="27"/>
              </w:numPr>
              <w:spacing w:line="240" w:lineRule="auto"/>
              <w:ind w:left="0" w:firstLine="0" w:firstLineChars="0"/>
              <w:rPr>
                <w:rFonts w:cs="Times New Roman"/>
                <w:kern w:val="0"/>
                <w:szCs w:val="21"/>
              </w:rPr>
            </w:pPr>
            <w:r>
              <w:rPr>
                <w:rFonts w:hint="eastAsia" w:cs="Times New Roman"/>
                <w:kern w:val="0"/>
                <w:szCs w:val="21"/>
              </w:rPr>
              <w:t>数据处理</w:t>
            </w:r>
          </w:p>
          <w:p>
            <w:pPr>
              <w:pStyle w:val="17"/>
              <w:numPr>
                <w:ilvl w:val="0"/>
                <w:numId w:val="27"/>
              </w:numPr>
              <w:spacing w:line="240" w:lineRule="auto"/>
              <w:ind w:left="0" w:firstLine="0" w:firstLineChars="0"/>
              <w:rPr>
                <w:rFonts w:cs="Times New Roman"/>
                <w:kern w:val="0"/>
                <w:szCs w:val="21"/>
              </w:rPr>
            </w:pPr>
            <w:r>
              <w:rPr>
                <w:rFonts w:hint="eastAsia" w:cs="Times New Roman"/>
                <w:kern w:val="0"/>
                <w:szCs w:val="21"/>
              </w:rPr>
              <w:t>模型构建与评估</w:t>
            </w:r>
            <w:bookmarkEnd w:id="17"/>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ind w:firstLine="0" w:firstLineChars="0"/>
              <w:jc w:val="center"/>
              <w:rPr>
                <w:rFonts w:cs="Times New Roman"/>
                <w:kern w:val="0"/>
                <w:szCs w:val="21"/>
              </w:rPr>
            </w:pPr>
            <w:r>
              <w:rPr>
                <w:rFonts w:hint="eastAsia"/>
                <w:color w:val="000000"/>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555" w:type="pct"/>
            <w:gridSpan w:val="3"/>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ind w:firstLine="0" w:firstLineChars="0"/>
              <w:jc w:val="center"/>
              <w:rPr>
                <w:rFonts w:cs="Times New Roman"/>
                <w:kern w:val="0"/>
                <w:szCs w:val="21"/>
              </w:rPr>
            </w:pPr>
            <w:r>
              <w:rPr>
                <w:rFonts w:hint="eastAsia" w:eastAsia="宋体" w:cs="Times New Roman"/>
                <w:szCs w:val="24"/>
              </w:rPr>
              <w:t>学</w:t>
            </w:r>
            <w:r>
              <w:rPr>
                <w:rFonts w:eastAsia="宋体" w:cs="Times New Roman"/>
                <w:szCs w:val="24"/>
              </w:rPr>
              <w:t xml:space="preserve"> </w:t>
            </w:r>
            <w:r>
              <w:rPr>
                <w:rFonts w:hint="eastAsia" w:eastAsia="宋体" w:cs="Times New Roman"/>
                <w:szCs w:val="24"/>
              </w:rPr>
              <w:t>时</w:t>
            </w:r>
            <w:r>
              <w:rPr>
                <w:rFonts w:eastAsia="宋体" w:cs="Times New Roman"/>
                <w:szCs w:val="24"/>
              </w:rPr>
              <w:t xml:space="preserve"> </w:t>
            </w:r>
            <w:r>
              <w:rPr>
                <w:rFonts w:hint="eastAsia" w:eastAsia="宋体" w:cs="Times New Roman"/>
                <w:szCs w:val="24"/>
              </w:rPr>
              <w:t>合</w:t>
            </w:r>
            <w:r>
              <w:rPr>
                <w:rFonts w:eastAsia="宋体" w:cs="Times New Roman"/>
                <w:szCs w:val="24"/>
              </w:rPr>
              <w:t xml:space="preserve"> </w:t>
            </w:r>
            <w:r>
              <w:rPr>
                <w:rFonts w:hint="eastAsia" w:eastAsia="宋体" w:cs="Times New Roman"/>
                <w:szCs w:val="24"/>
              </w:rPr>
              <w:t>计</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ind w:firstLine="0" w:firstLineChars="0"/>
              <w:jc w:val="center"/>
              <w:rPr>
                <w:rFonts w:cs="Times New Roman"/>
                <w:kern w:val="0"/>
                <w:szCs w:val="21"/>
              </w:rPr>
            </w:pPr>
            <w:r>
              <w:rPr>
                <w:rFonts w:hint="eastAsia" w:cs="Times New Roman"/>
                <w:kern w:val="0"/>
                <w:szCs w:val="21"/>
              </w:rPr>
              <w:t>32</w:t>
            </w:r>
          </w:p>
        </w:tc>
      </w:tr>
    </w:tbl>
    <w:p>
      <w:pPr>
        <w:pStyle w:val="2"/>
        <w:ind w:left="730" w:hanging="730"/>
      </w:pPr>
      <w:r>
        <w:rPr>
          <w:rFonts w:hint="eastAsia"/>
        </w:rPr>
        <w:t>考核方式</w:t>
      </w:r>
    </w:p>
    <w:p>
      <w:pPr>
        <w:ind w:firstLine="420"/>
      </w:pPr>
      <w:r>
        <w:rPr>
          <w:rFonts w:cs="Times New Roman"/>
          <w:color w:val="000000"/>
        </w:rPr>
        <w:t>突出学生解决实际问题的能力，加强过程性考核。</w:t>
      </w:r>
      <w:r>
        <w:rPr>
          <w:rFonts w:cs="Times New Roman"/>
        </w:rPr>
        <w:t xml:space="preserve">课程考核的成绩构成 = </w:t>
      </w:r>
      <w:r>
        <w:rPr>
          <w:rFonts w:hint="eastAsia"/>
        </w:rPr>
        <w:t>平时作业</w:t>
      </w:r>
      <w:r>
        <w:rPr>
          <w:rFonts w:cs="Times New Roman"/>
        </w:rPr>
        <w:t>（10%）+</w:t>
      </w:r>
      <w:r>
        <w:rPr>
          <w:rFonts w:hint="eastAsia" w:cs="Times New Roman"/>
        </w:rPr>
        <w:t xml:space="preserve"> </w:t>
      </w:r>
      <w:r>
        <w:rPr>
          <w:rFonts w:cs="Times New Roman"/>
        </w:rPr>
        <w:t>课堂参与（20%）+</w:t>
      </w:r>
      <w:r>
        <w:rPr>
          <w:rFonts w:hint="eastAsia" w:cs="Times New Roman"/>
        </w:rPr>
        <w:t xml:space="preserve"> </w:t>
      </w:r>
      <w:r>
        <w:rPr>
          <w:rFonts w:cs="Times New Roman"/>
        </w:rPr>
        <w:t>期末考核（70%）</w:t>
      </w:r>
      <w:r>
        <w:rPr>
          <w:rFonts w:hint="eastAsia" w:cs="Times New Roman"/>
        </w:rPr>
        <w:t>，</w:t>
      </w:r>
      <w:r>
        <w:rPr>
          <w:rFonts w:cs="Times New Roman"/>
          <w:color w:val="000000"/>
        </w:rPr>
        <w:t>期末考试建议采用开卷形式，试题应包括基本概念、分组聚合、数据合并、数据清洗、数据变换、模型构建等部分，题型可采用判断题、选择、简答、应用题等方式。</w:t>
      </w:r>
    </w:p>
    <w:p>
      <w:pPr>
        <w:pStyle w:val="2"/>
        <w:ind w:left="730" w:hanging="730"/>
      </w:pPr>
      <w:r>
        <w:t>教材与参考资料</w:t>
      </w:r>
    </w:p>
    <w:p>
      <w:pPr>
        <w:pStyle w:val="4"/>
        <w:numPr>
          <w:ilvl w:val="2"/>
          <w:numId w:val="28"/>
        </w:numPr>
      </w:pPr>
      <w:r>
        <w:rPr>
          <w:rFonts w:hint="eastAsia"/>
        </w:rPr>
        <w:t>教材</w:t>
      </w:r>
    </w:p>
    <w:p>
      <w:pPr>
        <w:ind w:firstLine="420"/>
      </w:pPr>
      <w:r>
        <w:rPr>
          <w:rFonts w:hint="eastAsia"/>
        </w:rPr>
        <w:t>郑浩森，张荣．Spark大数据技术分析[M]．北京：人民邮电出版社．2024．</w:t>
      </w:r>
    </w:p>
    <w:p>
      <w:pPr>
        <w:pStyle w:val="4"/>
      </w:pPr>
      <w:r>
        <w:rPr>
          <w:rFonts w:hint="eastAsia"/>
        </w:rPr>
        <w:t>参考</w:t>
      </w:r>
      <w:r>
        <w:t>资料</w:t>
      </w:r>
      <w:bookmarkStart w:id="18" w:name="_GoBack"/>
      <w:bookmarkEnd w:id="18"/>
    </w:p>
    <w:p>
      <w:pPr>
        <w:ind w:firstLine="420"/>
      </w:pPr>
      <w:r>
        <w:rPr>
          <w:rFonts w:hint="eastAsia"/>
        </w:rPr>
        <w:t>[1]</w:t>
      </w:r>
      <w:r>
        <w:rPr>
          <w:rFonts w:hint="eastAsia"/>
        </w:rPr>
        <w:tab/>
      </w:r>
      <w:r>
        <w:rPr>
          <w:rFonts w:hint="eastAsia"/>
        </w:rPr>
        <w:t>肖芳，张良均．Spark大数据技术与应用（第2版）（微课版）[M]．北京：人民邮电出版社．2022．</w:t>
      </w:r>
    </w:p>
    <w:p>
      <w:pPr>
        <w:ind w:firstLine="420"/>
      </w:pPr>
      <w:r>
        <w:rPr>
          <w:rFonts w:hint="eastAsia"/>
        </w:rPr>
        <w:t>[2]</w:t>
      </w:r>
      <w:r>
        <w:rPr>
          <w:rFonts w:hint="eastAsia"/>
        </w:rPr>
        <w:tab/>
      </w:r>
      <w:r>
        <w:rPr>
          <w:rFonts w:hint="eastAsia"/>
        </w:rPr>
        <w:t>王哲，张良均．Hadoop与大数据挖掘（第2版）[M]．北京：机械工业出版社．2022．</w:t>
      </w:r>
    </w:p>
    <w:p>
      <w:pPr>
        <w:ind w:firstLine="420"/>
      </w:pPr>
      <w:r>
        <w:rPr>
          <w:rFonts w:hint="eastAsia"/>
        </w:rPr>
        <w:t>[3]</w:t>
      </w:r>
      <w:r>
        <w:rPr>
          <w:rFonts w:hint="eastAsia"/>
        </w:rPr>
        <w:tab/>
      </w:r>
      <w:r>
        <w:rPr>
          <w:rFonts w:hint="eastAsia"/>
        </w:rPr>
        <w:t>张军，张良均．Hadoop大数据开发基础（第2版）（微课版）[M]．北京：人民邮电出版社．2021．</w:t>
      </w:r>
    </w:p>
    <w:p>
      <w:pPr>
        <w:ind w:firstLine="420"/>
      </w:pPr>
    </w:p>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340" w:footer="113" w:gutter="0"/>
      <w:cols w:space="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书宋简体">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0" w:firstLineChars="0"/>
    </w:pPr>
  </w:p>
  <w:p>
    <w:pPr>
      <w:pStyle w:val="8"/>
      <w:ind w:firstLine="0" w:firstLineChars="0"/>
    </w:pPr>
  </w:p>
  <w:p>
    <w:pPr>
      <w:pStyle w:val="8"/>
      <w:ind w:firstLine="0" w:firstLineChars="0"/>
    </w:pPr>
  </w:p>
  <w:p>
    <w:pPr>
      <w:pStyle w:val="8"/>
      <w:ind w:firstLine="0" w:firstLineChars="0"/>
    </w:pPr>
    <w:r>
      <mc:AlternateContent>
        <mc:Choice Requires="wps">
          <w:drawing>
            <wp:anchor distT="0" distB="0" distL="114300" distR="114300" simplePos="0" relativeHeight="251659264" behindDoc="0" locked="0" layoutInCell="1" allowOverlap="1">
              <wp:simplePos x="0" y="0"/>
              <wp:positionH relativeFrom="column">
                <wp:posOffset>109855</wp:posOffset>
              </wp:positionH>
              <wp:positionV relativeFrom="paragraph">
                <wp:posOffset>267335</wp:posOffset>
              </wp:positionV>
              <wp:extent cx="5142230" cy="0"/>
              <wp:effectExtent l="0" t="0" r="0" b="0"/>
              <wp:wrapNone/>
              <wp:docPr id="4" name="直接连接符 4"/>
              <wp:cNvGraphicFramePr/>
              <a:graphic xmlns:a="http://schemas.openxmlformats.org/drawingml/2006/main">
                <a:graphicData uri="http://schemas.microsoft.com/office/word/2010/wordprocessingShape">
                  <wps:wsp>
                    <wps:cNvCnPr/>
                    <wps:spPr>
                      <a:xfrm>
                        <a:off x="184785" y="763270"/>
                        <a:ext cx="5142230" cy="0"/>
                      </a:xfrm>
                      <a:prstGeom prst="line">
                        <a:avLst/>
                      </a:prstGeom>
                      <a:ln>
                        <a:solidFill>
                          <a:schemeClr val="bg1">
                            <a:lumMod val="8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8.65pt;margin-top:21.05pt;height:0pt;width:404.9pt;z-index:251659264;mso-width-relative:page;mso-height-relative:page;" filled="f" stroked="t" coordsize="21600,21600" o:gfxdata="UEsDBAoAAAAAAIdO4kAAAAAAAAAAAAAAAAAEAAAAZHJzL1BLAwQUAAAACACHTuJAt7i+K9YAAAAI&#10;AQAADwAAAGRycy9kb3ducmV2LnhtbE2PT0vDQBDF74LfYRnBm90kFVvSbIoIYsGCbdT7NDtNQrOz&#10;Ibv947d3xIPe5s17vPlNsby4Xp1oDJ1nA+kkAUVce9txY+Dj/fluDipEZIu9ZzLwRQGW5fVVgbn1&#10;Z97SqYqNkhIOORpoYxxyrUPdksMw8QOxeHs/Oowix0bbEc9S7nqdJcmDdtixXGhxoKeW6kN1dAaq&#10;dVi9Mn4+ZrrqVpu3bZi+7NfG3N6kyQJUpEv8C8MPvqBDKUw7f2QbVC96NpWkgfssBSX+PJvJsPtd&#10;6LLQ/x8ovwFQSwMEFAAAAAgAh07iQBG6MxT3AQAAxgMAAA4AAABkcnMvZTJvRG9jLnhtbK1TS27b&#10;MBDdF+gdCO5ryYodO4LlLGKkm34MtDkATVESAf7AoS37Er1Age7aVZfd9zZNj9EhpXyabrIoBJDD&#10;meGbeY+j1eVRK3IQHqQ1FZ1OckqE4baWpq3ozcfrV0tKIDBTM2WNqOhJAL1cv3yx6l0pCttZVQtP&#10;EMRA2buKdiG4MsuAd0IzmFgnDAYb6zULePRtVnvWI7pWWZHn51lvfe285QIAvZshSEdE/xxA2zSS&#10;i43ley1MGFC9UCwgJeikA7pO3TaN4OF904AIRFUUmYa0YhG0d3HN1itWtp65TvKxBfacFp5w0kwa&#10;LHoPtWGBkb2X/0Bpyb0F24QJtzobiCRFkMU0f6LNh445kbig1ODuRYf/B8vfHbaeyLqiM0oM0/jg&#10;t59//Pr09ffPL7jefv9GZlGk3kGJuVdm68cTuK2PjI+N13FHLuSIA7WcLZZzSk4VXZyfFYtRYnEM&#10;hGN4Pp0VxRmqzzEhxbIHCOchvBZWk2hUVEkT2bOSHd5AwLKYepcS3cZeS6XSCypD+opezAuszBlO&#10;ZYPTgKZ2yAxMSwlTLY47Dz4hglWyjrcjDvh2d6U8OTAcks1F/FKS2uu3th7cy3me37U75qd+/gKK&#10;zW0YdMOVFIraYdvK4BY1HFSL1s7WpyRm8uPzpsRxFOP8PD6n2w+/3/o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t7i+K9YAAAAIAQAADwAAAAAAAAABACAAAAAiAAAAZHJzL2Rvd25yZXYueG1sUEsB&#10;AhQAFAAAAAgAh07iQBG6MxT3AQAAxgMAAA4AAAAAAAAAAQAgAAAAJQEAAGRycy9lMm9Eb2MueG1s&#10;UEsFBgAAAAAGAAYAWQEAAI4FAAAAAA==&#10;">
              <v:fill on="f" focussize="0,0"/>
              <v:stroke color="#D9D9D9 [2732]" joinstyle="round"/>
              <v:imagedata o:title=""/>
              <o:lock v:ext="edit" aspectratio="f"/>
            </v:lin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203EB5"/>
    <w:multiLevelType w:val="multilevel"/>
    <w:tmpl w:val="09203EB5"/>
    <w:lvl w:ilvl="0" w:tentative="0">
      <w:start w:val="1"/>
      <w:numFmt w:val="chineseCountingThousand"/>
      <w:lvlText w:val="%1、"/>
      <w:lvlJc w:val="left"/>
      <w:pPr>
        <w:ind w:left="425" w:hanging="425"/>
      </w:pPr>
      <w:rPr>
        <w:rFonts w:hint="eastAsia"/>
      </w:rPr>
    </w:lvl>
    <w:lvl w:ilvl="1" w:tentative="0">
      <w:start w:val="1"/>
      <w:numFmt w:val="chineseCountingThousand"/>
      <w:suff w:val="space"/>
      <w:lvlText w:val="第%2部分"/>
      <w:lvlJc w:val="left"/>
      <w:pPr>
        <w:ind w:left="578" w:hanging="153"/>
      </w:pPr>
      <w:rPr>
        <w:rFonts w:hint="eastAsia"/>
      </w:rPr>
    </w:lvl>
    <w:lvl w:ilvl="2" w:tentative="0">
      <w:start w:val="1"/>
      <w:numFmt w:val="decimal"/>
      <w:pStyle w:val="4"/>
      <w:lvlText w:val="%3."/>
      <w:lvlJc w:val="left"/>
      <w:pPr>
        <w:ind w:left="578" w:hanging="153"/>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0BF44701"/>
    <w:multiLevelType w:val="multilevel"/>
    <w:tmpl w:val="0BF44701"/>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
    <w:nsid w:val="0E5054BB"/>
    <w:multiLevelType w:val="multilevel"/>
    <w:tmpl w:val="0E5054BB"/>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
    <w:nsid w:val="19A044FB"/>
    <w:multiLevelType w:val="multilevel"/>
    <w:tmpl w:val="19A044FB"/>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19EF2C95"/>
    <w:multiLevelType w:val="multilevel"/>
    <w:tmpl w:val="19EF2C95"/>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5">
    <w:nsid w:val="1EEA3A12"/>
    <w:multiLevelType w:val="multilevel"/>
    <w:tmpl w:val="1EEA3A12"/>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6">
    <w:nsid w:val="1F467667"/>
    <w:multiLevelType w:val="multilevel"/>
    <w:tmpl w:val="1F467667"/>
    <w:lvl w:ilvl="0" w:tentative="0">
      <w:start w:val="1"/>
      <w:numFmt w:val="chineseCountingThousand"/>
      <w:lvlText w:val="%1、"/>
      <w:lvlJc w:val="left"/>
      <w:pPr>
        <w:ind w:left="425" w:hanging="425"/>
      </w:pPr>
      <w:rPr>
        <w:rFonts w:hint="eastAsia"/>
      </w:rPr>
    </w:lvl>
    <w:lvl w:ilvl="1" w:tentative="0">
      <w:start w:val="1"/>
      <w:numFmt w:val="chineseCountingThousand"/>
      <w:pStyle w:val="3"/>
      <w:suff w:val="space"/>
      <w:lvlText w:val="第%2部分"/>
      <w:lvlJc w:val="left"/>
      <w:pPr>
        <w:ind w:left="578" w:hanging="153"/>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7">
    <w:nsid w:val="20A7587F"/>
    <w:multiLevelType w:val="multilevel"/>
    <w:tmpl w:val="20A7587F"/>
    <w:lvl w:ilvl="0" w:tentative="0">
      <w:start w:val="1"/>
      <w:numFmt w:val="decimal"/>
      <w:suff w:val="space"/>
      <w:lvlText w:val="%1."/>
      <w:lvlJc w:val="left"/>
      <w:pPr>
        <w:ind w:left="782" w:hanging="36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226E082E"/>
    <w:multiLevelType w:val="multilevel"/>
    <w:tmpl w:val="226E082E"/>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9">
    <w:nsid w:val="2D571DC1"/>
    <w:multiLevelType w:val="multilevel"/>
    <w:tmpl w:val="2D571DC1"/>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0">
    <w:nsid w:val="32866FD8"/>
    <w:multiLevelType w:val="multilevel"/>
    <w:tmpl w:val="32866FD8"/>
    <w:lvl w:ilvl="0" w:tentative="0">
      <w:start w:val="1"/>
      <w:numFmt w:val="decimal"/>
      <w:suff w:val="space"/>
      <w:lvlText w:val="%1."/>
      <w:lvlJc w:val="left"/>
      <w:pPr>
        <w:ind w:left="782" w:hanging="36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1">
    <w:nsid w:val="43CA7086"/>
    <w:multiLevelType w:val="multilevel"/>
    <w:tmpl w:val="43CA7086"/>
    <w:lvl w:ilvl="0" w:tentative="0">
      <w:start w:val="1"/>
      <w:numFmt w:val="chineseCountingThousand"/>
      <w:pStyle w:val="2"/>
      <w:lvlText w:val="%1、"/>
      <w:lvlJc w:val="left"/>
      <w:pPr>
        <w:ind w:left="425" w:hanging="425"/>
      </w:pPr>
      <w:rPr>
        <w:rFonts w:hint="eastAsia"/>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2">
    <w:nsid w:val="48885625"/>
    <w:multiLevelType w:val="multilevel"/>
    <w:tmpl w:val="48885625"/>
    <w:lvl w:ilvl="0" w:tentative="0">
      <w:start w:val="1"/>
      <w:numFmt w:val="decimal"/>
      <w:suff w:val="space"/>
      <w:lvlText w:val="%1."/>
      <w:lvlJc w:val="left"/>
      <w:pPr>
        <w:ind w:left="782" w:hanging="36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3">
    <w:nsid w:val="4E000D72"/>
    <w:multiLevelType w:val="multilevel"/>
    <w:tmpl w:val="4E000D72"/>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4">
    <w:nsid w:val="4E3E6ED7"/>
    <w:multiLevelType w:val="multilevel"/>
    <w:tmpl w:val="4E3E6ED7"/>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5">
    <w:nsid w:val="50C019B5"/>
    <w:multiLevelType w:val="multilevel"/>
    <w:tmpl w:val="50C019B5"/>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6">
    <w:nsid w:val="534F3F5E"/>
    <w:multiLevelType w:val="multilevel"/>
    <w:tmpl w:val="534F3F5E"/>
    <w:lvl w:ilvl="0" w:tentative="0">
      <w:start w:val="1"/>
      <w:numFmt w:val="decimal"/>
      <w:suff w:val="space"/>
      <w:lvlText w:val="%1."/>
      <w:lvlJc w:val="left"/>
      <w:pPr>
        <w:ind w:left="782" w:hanging="36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7">
    <w:nsid w:val="53C14DE8"/>
    <w:multiLevelType w:val="multilevel"/>
    <w:tmpl w:val="53C14DE8"/>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8">
    <w:nsid w:val="5C3C2F93"/>
    <w:multiLevelType w:val="multilevel"/>
    <w:tmpl w:val="5C3C2F93"/>
    <w:lvl w:ilvl="0" w:tentative="0">
      <w:start w:val="1"/>
      <w:numFmt w:val="decimal"/>
      <w:suff w:val="space"/>
      <w:lvlText w:val="%1."/>
      <w:lvlJc w:val="left"/>
      <w:pPr>
        <w:ind w:left="782" w:hanging="36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9">
    <w:nsid w:val="5C4045EA"/>
    <w:multiLevelType w:val="multilevel"/>
    <w:tmpl w:val="5C4045EA"/>
    <w:lvl w:ilvl="0" w:tentative="0">
      <w:start w:val="1"/>
      <w:numFmt w:val="decimal"/>
      <w:suff w:val="space"/>
      <w:lvlText w:val="%1."/>
      <w:lvlJc w:val="left"/>
      <w:pPr>
        <w:ind w:left="782" w:hanging="36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0">
    <w:nsid w:val="6491529D"/>
    <w:multiLevelType w:val="multilevel"/>
    <w:tmpl w:val="6491529D"/>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1">
    <w:nsid w:val="664C428D"/>
    <w:multiLevelType w:val="multilevel"/>
    <w:tmpl w:val="664C428D"/>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2">
    <w:nsid w:val="668E26A0"/>
    <w:multiLevelType w:val="multilevel"/>
    <w:tmpl w:val="668E26A0"/>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3">
    <w:nsid w:val="6BAC72AD"/>
    <w:multiLevelType w:val="multilevel"/>
    <w:tmpl w:val="6BAC72AD"/>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4">
    <w:nsid w:val="78965FB0"/>
    <w:multiLevelType w:val="multilevel"/>
    <w:tmpl w:val="78965FB0"/>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5">
    <w:nsid w:val="7F966A27"/>
    <w:multiLevelType w:val="multilevel"/>
    <w:tmpl w:val="7F966A27"/>
    <w:lvl w:ilvl="0" w:tentative="0">
      <w:start w:val="1"/>
      <w:numFmt w:val="decimal"/>
      <w:suff w:val="space"/>
      <w:lvlText w:val="%1."/>
      <w:lvlJc w:val="left"/>
      <w:pPr>
        <w:ind w:left="782" w:hanging="36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1"/>
  </w:num>
  <w:num w:numId="2">
    <w:abstractNumId w:val="6"/>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0"/>
  </w:num>
  <w:num w:numId="6">
    <w:abstractNumId w:val="9"/>
  </w:num>
  <w:num w:numId="7">
    <w:abstractNumId w:val="13"/>
  </w:num>
  <w:num w:numId="8">
    <w:abstractNumId w:val="23"/>
  </w:num>
  <w:num w:numId="9">
    <w:abstractNumId w:val="4"/>
  </w:num>
  <w:num w:numId="10">
    <w:abstractNumId w:val="15"/>
  </w:num>
  <w:num w:numId="11">
    <w:abstractNumId w:val="22"/>
  </w:num>
  <w:num w:numId="12">
    <w:abstractNumId w:val="8"/>
  </w:num>
  <w:num w:numId="13">
    <w:abstractNumId w:val="5"/>
  </w:num>
  <w:num w:numId="14">
    <w:abstractNumId w:val="21"/>
  </w:num>
  <w:num w:numId="15">
    <w:abstractNumId w:val="14"/>
  </w:num>
  <w:num w:numId="16">
    <w:abstractNumId w:val="17"/>
  </w:num>
  <w:num w:numId="17">
    <w:abstractNumId w:val="1"/>
  </w:num>
  <w:num w:numId="18">
    <w:abstractNumId w:val="24"/>
  </w:num>
  <w:num w:numId="19">
    <w:abstractNumId w:val="3"/>
  </w:num>
  <w:num w:numId="20">
    <w:abstractNumId w:val="2"/>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M0OTNhOGM4MDBmNThiYWU3ZTVkMWU5ZDM1NWEwZTIifQ=="/>
  </w:docVars>
  <w:rsids>
    <w:rsidRoot w:val="00AC62F7"/>
    <w:rsid w:val="000113E7"/>
    <w:rsid w:val="00022602"/>
    <w:rsid w:val="00033576"/>
    <w:rsid w:val="00115BF1"/>
    <w:rsid w:val="001B1788"/>
    <w:rsid w:val="001C0572"/>
    <w:rsid w:val="001D5B49"/>
    <w:rsid w:val="00251D62"/>
    <w:rsid w:val="00253664"/>
    <w:rsid w:val="00305050"/>
    <w:rsid w:val="003103A7"/>
    <w:rsid w:val="0033730C"/>
    <w:rsid w:val="00342BAB"/>
    <w:rsid w:val="00345CDB"/>
    <w:rsid w:val="003624CC"/>
    <w:rsid w:val="00380231"/>
    <w:rsid w:val="003815A4"/>
    <w:rsid w:val="0038241C"/>
    <w:rsid w:val="00386881"/>
    <w:rsid w:val="003942E3"/>
    <w:rsid w:val="003A3E95"/>
    <w:rsid w:val="003A622A"/>
    <w:rsid w:val="003D3C79"/>
    <w:rsid w:val="00423BA4"/>
    <w:rsid w:val="004517C7"/>
    <w:rsid w:val="004A1B8E"/>
    <w:rsid w:val="004D0478"/>
    <w:rsid w:val="00517A32"/>
    <w:rsid w:val="0053422F"/>
    <w:rsid w:val="00546F49"/>
    <w:rsid w:val="00593498"/>
    <w:rsid w:val="005B699D"/>
    <w:rsid w:val="00606528"/>
    <w:rsid w:val="00627D45"/>
    <w:rsid w:val="00627D9B"/>
    <w:rsid w:val="006442B4"/>
    <w:rsid w:val="00645CD8"/>
    <w:rsid w:val="00693953"/>
    <w:rsid w:val="006A5479"/>
    <w:rsid w:val="006C2ED7"/>
    <w:rsid w:val="006D3057"/>
    <w:rsid w:val="0071452B"/>
    <w:rsid w:val="00735380"/>
    <w:rsid w:val="00757A60"/>
    <w:rsid w:val="0076193D"/>
    <w:rsid w:val="00790222"/>
    <w:rsid w:val="00805C97"/>
    <w:rsid w:val="00827E71"/>
    <w:rsid w:val="00896E8B"/>
    <w:rsid w:val="008B52C2"/>
    <w:rsid w:val="008C57F9"/>
    <w:rsid w:val="009250FF"/>
    <w:rsid w:val="00950F3F"/>
    <w:rsid w:val="0097486B"/>
    <w:rsid w:val="009C5C8A"/>
    <w:rsid w:val="00A05667"/>
    <w:rsid w:val="00A11D5F"/>
    <w:rsid w:val="00A664FC"/>
    <w:rsid w:val="00A74032"/>
    <w:rsid w:val="00A74795"/>
    <w:rsid w:val="00AA6801"/>
    <w:rsid w:val="00AA6810"/>
    <w:rsid w:val="00AC62F7"/>
    <w:rsid w:val="00AD272C"/>
    <w:rsid w:val="00AD6905"/>
    <w:rsid w:val="00AF40B0"/>
    <w:rsid w:val="00B05716"/>
    <w:rsid w:val="00B65121"/>
    <w:rsid w:val="00BB38E4"/>
    <w:rsid w:val="00BE350C"/>
    <w:rsid w:val="00BF4459"/>
    <w:rsid w:val="00C04AF0"/>
    <w:rsid w:val="00C1215F"/>
    <w:rsid w:val="00C25B70"/>
    <w:rsid w:val="00C35456"/>
    <w:rsid w:val="00C44625"/>
    <w:rsid w:val="00C95E92"/>
    <w:rsid w:val="00CA7184"/>
    <w:rsid w:val="00CF650C"/>
    <w:rsid w:val="00D0412E"/>
    <w:rsid w:val="00D1699F"/>
    <w:rsid w:val="00D16DF5"/>
    <w:rsid w:val="00DA54A3"/>
    <w:rsid w:val="00DC66C1"/>
    <w:rsid w:val="00DD18A5"/>
    <w:rsid w:val="00DF5AD5"/>
    <w:rsid w:val="00DF6443"/>
    <w:rsid w:val="00E15447"/>
    <w:rsid w:val="00EB3BF5"/>
    <w:rsid w:val="00F11B59"/>
    <w:rsid w:val="00F21995"/>
    <w:rsid w:val="00F33C06"/>
    <w:rsid w:val="00F52DDF"/>
    <w:rsid w:val="00FA256F"/>
    <w:rsid w:val="00FA2751"/>
    <w:rsid w:val="00FB0ACC"/>
    <w:rsid w:val="00FC4BF5"/>
    <w:rsid w:val="00FC7FB1"/>
    <w:rsid w:val="00FD7321"/>
    <w:rsid w:val="05B06166"/>
    <w:rsid w:val="2D23056D"/>
    <w:rsid w:val="2D470DBB"/>
    <w:rsid w:val="30B23633"/>
    <w:rsid w:val="37A324BE"/>
    <w:rsid w:val="3D695C6D"/>
    <w:rsid w:val="41653B9B"/>
    <w:rsid w:val="42301B96"/>
    <w:rsid w:val="4AEA428E"/>
    <w:rsid w:val="69E04436"/>
    <w:rsid w:val="724A741D"/>
    <w:rsid w:val="735424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Theme="minorEastAsia" w:cstheme="minorBidi"/>
      <w:kern w:val="2"/>
      <w:sz w:val="21"/>
      <w:szCs w:val="22"/>
      <w:lang w:val="en-US" w:eastAsia="zh-CN" w:bidi="ar-SA"/>
    </w:rPr>
  </w:style>
  <w:style w:type="paragraph" w:styleId="2">
    <w:name w:val="heading 1"/>
    <w:basedOn w:val="1"/>
    <w:next w:val="1"/>
    <w:link w:val="15"/>
    <w:qFormat/>
    <w:uiPriority w:val="0"/>
    <w:pPr>
      <w:numPr>
        <w:ilvl w:val="0"/>
        <w:numId w:val="1"/>
      </w:numPr>
      <w:spacing w:before="340" w:after="330" w:line="576" w:lineRule="auto"/>
      <w:ind w:left="0" w:hanging="202" w:hangingChars="202"/>
      <w:outlineLvl w:val="0"/>
    </w:pPr>
    <w:rPr>
      <w:b/>
      <w:kern w:val="44"/>
      <w:sz w:val="36"/>
    </w:rPr>
  </w:style>
  <w:style w:type="paragraph" w:styleId="3">
    <w:name w:val="heading 2"/>
    <w:basedOn w:val="1"/>
    <w:next w:val="1"/>
    <w:link w:val="18"/>
    <w:unhideWhenUsed/>
    <w:qFormat/>
    <w:uiPriority w:val="9"/>
    <w:pPr>
      <w:numPr>
        <w:ilvl w:val="1"/>
        <w:numId w:val="2"/>
      </w:numPr>
      <w:spacing w:before="260" w:after="260" w:line="415" w:lineRule="auto"/>
      <w:ind w:firstLine="0" w:firstLineChars="0"/>
      <w:outlineLvl w:val="1"/>
    </w:pPr>
    <w:rPr>
      <w:rFonts w:asciiTheme="majorHAnsi" w:hAnsiTheme="majorHAnsi" w:eastAsiaTheme="majorEastAsia" w:cstheme="majorBidi"/>
      <w:b/>
      <w:bCs/>
      <w:sz w:val="32"/>
      <w:szCs w:val="32"/>
    </w:rPr>
  </w:style>
  <w:style w:type="paragraph" w:styleId="4">
    <w:name w:val="heading 3"/>
    <w:basedOn w:val="1"/>
    <w:next w:val="1"/>
    <w:link w:val="19"/>
    <w:unhideWhenUsed/>
    <w:qFormat/>
    <w:uiPriority w:val="9"/>
    <w:pPr>
      <w:numPr>
        <w:ilvl w:val="2"/>
        <w:numId w:val="3"/>
      </w:numPr>
      <w:spacing w:before="260" w:after="260" w:line="415" w:lineRule="auto"/>
      <w:ind w:firstLine="0" w:firstLineChars="0"/>
      <w:outlineLvl w:val="2"/>
    </w:pPr>
    <w:rPr>
      <w:b/>
      <w:bCs/>
      <w:sz w:val="32"/>
      <w:szCs w:val="32"/>
    </w:rPr>
  </w:style>
  <w:style w:type="character" w:default="1" w:styleId="12">
    <w:name w:val="Default Paragraph Font"/>
    <w:semiHidden/>
    <w:unhideWhenUsed/>
    <w:uiPriority w:val="1"/>
  </w:style>
  <w:style w:type="table" w:default="1" w:styleId="11">
    <w:name w:val="Normal Table"/>
    <w:semiHidden/>
    <w:unhideWhenUsed/>
    <w:uiPriority w:val="99"/>
    <w:tblPr>
      <w:tblCellMar>
        <w:top w:w="0" w:type="dxa"/>
        <w:left w:w="108" w:type="dxa"/>
        <w:bottom w:w="0" w:type="dxa"/>
        <w:right w:w="108" w:type="dxa"/>
      </w:tblCellMar>
    </w:tblPr>
  </w:style>
  <w:style w:type="paragraph" w:styleId="5">
    <w:name w:val="annotation text"/>
    <w:basedOn w:val="1"/>
    <w:link w:val="20"/>
    <w:semiHidden/>
    <w:unhideWhenUsed/>
    <w:qFormat/>
    <w:uiPriority w:val="99"/>
    <w:pPr>
      <w:jc w:val="left"/>
    </w:pPr>
  </w:style>
  <w:style w:type="paragraph" w:styleId="6">
    <w:name w:val="Balloon Text"/>
    <w:basedOn w:val="1"/>
    <w:link w:val="21"/>
    <w:semiHidden/>
    <w:unhideWhenUsed/>
    <w:qFormat/>
    <w:uiPriority w:val="99"/>
    <w:pPr>
      <w:spacing w:line="240" w:lineRule="auto"/>
    </w:pPr>
    <w:rPr>
      <w:sz w:val="18"/>
      <w:szCs w:val="18"/>
    </w:rPr>
  </w:style>
  <w:style w:type="paragraph" w:styleId="7">
    <w:name w:val="footer"/>
    <w:basedOn w:val="1"/>
    <w:unhideWhenUsed/>
    <w:qFormat/>
    <w:uiPriority w:val="99"/>
    <w:pPr>
      <w:tabs>
        <w:tab w:val="center" w:pos="4153"/>
        <w:tab w:val="right" w:pos="8306"/>
      </w:tabs>
      <w:snapToGrid w:val="0"/>
      <w:jc w:val="left"/>
    </w:pPr>
    <w:rPr>
      <w:sz w:val="18"/>
    </w:rPr>
  </w:style>
  <w:style w:type="paragraph" w:styleId="8">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pPr>
    <w:rPr>
      <w:sz w:val="18"/>
    </w:rPr>
  </w:style>
  <w:style w:type="paragraph" w:styleId="9">
    <w:name w:val="Title"/>
    <w:basedOn w:val="1"/>
    <w:next w:val="1"/>
    <w:link w:val="16"/>
    <w:qFormat/>
    <w:uiPriority w:val="10"/>
    <w:pPr>
      <w:spacing w:before="240" w:after="60"/>
      <w:jc w:val="center"/>
      <w:outlineLvl w:val="0"/>
    </w:pPr>
    <w:rPr>
      <w:rFonts w:eastAsia="宋体" w:asciiTheme="majorHAnsi" w:hAnsiTheme="majorHAnsi" w:cstheme="majorBidi"/>
      <w:b/>
      <w:bCs/>
      <w:sz w:val="44"/>
      <w:szCs w:val="32"/>
    </w:rPr>
  </w:style>
  <w:style w:type="paragraph" w:styleId="10">
    <w:name w:val="annotation subject"/>
    <w:basedOn w:val="5"/>
    <w:next w:val="5"/>
    <w:link w:val="22"/>
    <w:semiHidden/>
    <w:unhideWhenUsed/>
    <w:qFormat/>
    <w:uiPriority w:val="99"/>
    <w:rPr>
      <w:b/>
      <w:bCs/>
    </w:rPr>
  </w:style>
  <w:style w:type="character" w:styleId="13">
    <w:name w:val="Hyperlink"/>
    <w:basedOn w:val="12"/>
    <w:semiHidden/>
    <w:unhideWhenUsed/>
    <w:qFormat/>
    <w:uiPriority w:val="99"/>
    <w:rPr>
      <w:color w:val="0000FF"/>
      <w:u w:val="single"/>
    </w:rPr>
  </w:style>
  <w:style w:type="character" w:styleId="14">
    <w:name w:val="annotation reference"/>
    <w:basedOn w:val="12"/>
    <w:semiHidden/>
    <w:unhideWhenUsed/>
    <w:qFormat/>
    <w:uiPriority w:val="99"/>
    <w:rPr>
      <w:sz w:val="21"/>
      <w:szCs w:val="21"/>
    </w:rPr>
  </w:style>
  <w:style w:type="character" w:customStyle="1" w:styleId="15">
    <w:name w:val="标题 1 字符"/>
    <w:basedOn w:val="12"/>
    <w:link w:val="2"/>
    <w:qFormat/>
    <w:uiPriority w:val="0"/>
    <w:rPr>
      <w:rFonts w:ascii="Times New Roman" w:hAnsi="Times New Roman"/>
      <w:b/>
      <w:kern w:val="44"/>
      <w:sz w:val="36"/>
    </w:rPr>
  </w:style>
  <w:style w:type="character" w:customStyle="1" w:styleId="16">
    <w:name w:val="标题 字符"/>
    <w:basedOn w:val="12"/>
    <w:link w:val="9"/>
    <w:qFormat/>
    <w:uiPriority w:val="10"/>
    <w:rPr>
      <w:rFonts w:eastAsia="宋体" w:asciiTheme="majorHAnsi" w:hAnsiTheme="majorHAnsi" w:cstheme="majorBidi"/>
      <w:b/>
      <w:bCs/>
      <w:sz w:val="44"/>
      <w:szCs w:val="32"/>
    </w:rPr>
  </w:style>
  <w:style w:type="paragraph" w:styleId="17">
    <w:name w:val="List Paragraph"/>
    <w:basedOn w:val="1"/>
    <w:qFormat/>
    <w:uiPriority w:val="99"/>
    <w:pPr>
      <w:ind w:firstLine="420"/>
    </w:pPr>
  </w:style>
  <w:style w:type="character" w:customStyle="1" w:styleId="18">
    <w:name w:val="标题 2 字符"/>
    <w:basedOn w:val="12"/>
    <w:link w:val="3"/>
    <w:qFormat/>
    <w:uiPriority w:val="9"/>
    <w:rPr>
      <w:rFonts w:asciiTheme="majorHAnsi" w:hAnsiTheme="majorHAnsi" w:eastAsiaTheme="majorEastAsia" w:cstheme="majorBidi"/>
      <w:b/>
      <w:bCs/>
      <w:sz w:val="32"/>
      <w:szCs w:val="32"/>
    </w:rPr>
  </w:style>
  <w:style w:type="character" w:customStyle="1" w:styleId="19">
    <w:name w:val="标题 3 字符"/>
    <w:basedOn w:val="12"/>
    <w:link w:val="4"/>
    <w:qFormat/>
    <w:uiPriority w:val="9"/>
    <w:rPr>
      <w:rFonts w:ascii="Times New Roman" w:hAnsi="Times New Roman"/>
      <w:b/>
      <w:bCs/>
      <w:sz w:val="32"/>
      <w:szCs w:val="32"/>
    </w:rPr>
  </w:style>
  <w:style w:type="character" w:customStyle="1" w:styleId="20">
    <w:name w:val="批注文字 字符"/>
    <w:basedOn w:val="12"/>
    <w:link w:val="5"/>
    <w:semiHidden/>
    <w:qFormat/>
    <w:uiPriority w:val="99"/>
    <w:rPr>
      <w:rFonts w:ascii="Times New Roman" w:hAnsi="Times New Roman"/>
    </w:rPr>
  </w:style>
  <w:style w:type="character" w:customStyle="1" w:styleId="21">
    <w:name w:val="批注框文本 字符"/>
    <w:basedOn w:val="12"/>
    <w:link w:val="6"/>
    <w:semiHidden/>
    <w:qFormat/>
    <w:uiPriority w:val="99"/>
    <w:rPr>
      <w:rFonts w:ascii="Times New Roman" w:hAnsi="Times New Roman"/>
      <w:sz w:val="18"/>
      <w:szCs w:val="18"/>
    </w:rPr>
  </w:style>
  <w:style w:type="character" w:customStyle="1" w:styleId="22">
    <w:name w:val="批注主题 字符"/>
    <w:basedOn w:val="20"/>
    <w:link w:val="10"/>
    <w:semiHidden/>
    <w:qFormat/>
    <w:uiPriority w:val="99"/>
    <w:rPr>
      <w:rFonts w:ascii="Times New Roman" w:hAnsi="Times New Roman"/>
      <w:b/>
      <w:bCs/>
    </w:rPr>
  </w:style>
  <w:style w:type="paragraph" w:customStyle="1" w:styleId="23">
    <w:name w:val="样式3"/>
    <w:basedOn w:val="1"/>
    <w:link w:val="24"/>
    <w:uiPriority w:val="0"/>
    <w:pPr>
      <w:topLinePunct/>
      <w:adjustRightInd w:val="0"/>
      <w:snapToGrid w:val="0"/>
      <w:spacing w:line="305" w:lineRule="atLeast"/>
      <w:textAlignment w:val="center"/>
    </w:pPr>
    <w:rPr>
      <w:rFonts w:eastAsia="方正书宋简体" w:cs="Times New Roman"/>
      <w:szCs w:val="21"/>
    </w:rPr>
  </w:style>
  <w:style w:type="character" w:customStyle="1" w:styleId="24">
    <w:name w:val="样式3 Char"/>
    <w:basedOn w:val="12"/>
    <w:link w:val="23"/>
    <w:uiPriority w:val="0"/>
    <w:rPr>
      <w:rFonts w:ascii="Times New Roman" w:hAnsi="Times New Roman" w:eastAsia="方正书宋简体" w:cs="Times New Roman"/>
      <w:kern w:val="2"/>
      <w:sz w:val="21"/>
      <w:szCs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Home</Company>
  <Pages>9</Pages>
  <Words>746</Words>
  <Characters>4255</Characters>
  <Lines>35</Lines>
  <Paragraphs>9</Paragraphs>
  <TotalTime>99</TotalTime>
  <ScaleCrop>false</ScaleCrop>
  <LinksUpToDate>false</LinksUpToDate>
  <CharactersWithSpaces>4992</CharactersWithSpaces>
  <Application>WPS Office_11.1.0.11757_F1E327BC-269C-435d-A152-05C5408002CA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2024-07-11T01:41:00Z</dcterms:created>
  <dc:creator>Liu Xiaoling</dc:creator>
  <cp:lastModifiedBy>纷飞（杨华芬）</cp:lastModifiedBy>
  <dcterms:modified xsi:type="dcterms:W3CDTF">2024-12-24T16:04:12Z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2052-11.1.0.11757</vt:lpwstr>
  </property>
  <property fmtid="{D5CDD505-2E9C-101B-9397-08002B2CF9AE}" pid="3" name="ICV">
    <vt:lpwstr>E9C449B3B8D7401FA41F1D2E9DF05814</vt:lpwstr>
  </property>
</Properties>
</file>