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宋体" w:hAnsi="宋体" w:eastAsia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/>
          <w:b/>
          <w:sz w:val="32"/>
          <w:szCs w:val="32"/>
          <w:lang w:val="en-US" w:eastAsia="zh-CN"/>
        </w:rPr>
        <w:t>Spark大数据计算技术</w:t>
      </w:r>
      <w:bookmarkStart w:id="0" w:name="_GoBack"/>
      <w:bookmarkEnd w:id="0"/>
    </w:p>
    <w:p>
      <w:pPr>
        <w:rPr>
          <w:rFonts w:hint="eastAsia" w:ascii="宋体" w:hAnsi="宋体" w:eastAsia="宋体"/>
        </w:rPr>
      </w:pPr>
    </w:p>
    <w:p>
      <w:pPr>
        <w:pStyle w:val="8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本课程将采用理论与实践相结合的教学方法。在理论上，通过任务引入概念、原理和方法。在实践上，充分地利用现有的硬件资源，发挥学生主观能动性，指导学生学会项目需求分析，流程分析，使用Spark进行数据读取、数据处理、分析与建模。同时结合广告流量检测违规识别案例，引导学生将所学知识与企业需求相结合，将知识活学活用。</w:t>
      </w:r>
    </w:p>
    <w:p>
      <w:pPr>
        <w:pStyle w:val="8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要求学生自己动手分析实例，学习基本理论和方法，结合已有的知识，适当组织一些讨论，充分调动学生的主观能动性，以达到本课程的教学目的。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F6F"/>
    <w:rsid w:val="0029247F"/>
    <w:rsid w:val="004C0730"/>
    <w:rsid w:val="005F4E82"/>
    <w:rsid w:val="00B91F6F"/>
    <w:rsid w:val="031B0326"/>
    <w:rsid w:val="0E4706B2"/>
    <w:rsid w:val="1C7E0888"/>
    <w:rsid w:val="1EAD3858"/>
    <w:rsid w:val="51870886"/>
    <w:rsid w:val="5C564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paragraph" w:customStyle="1" w:styleId="8">
    <w:name w:val="书写正文"/>
    <w:basedOn w:val="1"/>
    <w:qFormat/>
    <w:uiPriority w:val="0"/>
    <w:pPr>
      <w:ind w:firstLine="420"/>
    </w:pPr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</Words>
  <Characters>208</Characters>
  <Lines>1</Lines>
  <Paragraphs>1</Paragraphs>
  <TotalTime>1</TotalTime>
  <ScaleCrop>false</ScaleCrop>
  <LinksUpToDate>false</LinksUpToDate>
  <CharactersWithSpaces>243</CharactersWithSpaces>
  <Application>WPS Office_11.1.0.11757_F1E327BC-269C-435d-A152-05C5408002CA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2024-12-24T06:16:00Z</dcterms:created>
  <dc:creator>Administrator</dc:creator>
  <cp:lastModifiedBy>纷飞（杨华芬）</cp:lastModifiedBy>
  <dcterms:modified xsi:type="dcterms:W3CDTF">2024-12-24T16:08:57Z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2052-11.1.0.11757</vt:lpwstr>
  </property>
  <property fmtid="{D5CDD505-2E9C-101B-9397-08002B2CF9AE}" pid="3" name="ICV">
    <vt:lpwstr>393DDB9B0E8D410E82A809324AF5BA55</vt:lpwstr>
  </property>
</Properties>
</file>