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 w:cs="微软雅黑"/>
          <w:color w:val="242424"/>
          <w:sz w:val="27"/>
          <w:szCs w:val="27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</w:rPr>
        <w:t>上海工商外国语职业学院 202</w:t>
      </w: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  <w:lang w:val="en-US" w:eastAsia="zh-CN"/>
        </w:rPr>
        <w:t>6</w:t>
      </w: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</w:rPr>
        <w:t>年“三校生”招生技能测试考纲</w:t>
      </w:r>
    </w:p>
    <w:p>
      <w:pPr>
        <w:widowControl/>
        <w:shd w:val="clear" w:color="auto" w:fill="FFFFFF"/>
        <w:spacing w:line="390" w:lineRule="atLeast"/>
        <w:jc w:val="center"/>
        <w:rPr>
          <w:rFonts w:ascii="微软雅黑" w:hAnsi="微软雅黑" w:eastAsia="宋体" w:cs="宋体"/>
          <w:color w:val="2C2C2C"/>
          <w:kern w:val="0"/>
          <w:szCs w:val="21"/>
        </w:rPr>
      </w:pPr>
      <w:r>
        <w:rPr>
          <w:rFonts w:hint="eastAsia" w:ascii="宋体" w:hAnsi="宋体" w:eastAsia="宋体" w:cs="宋体"/>
          <w:b/>
          <w:bCs/>
          <w:color w:val="2C2C2C"/>
          <w:kern w:val="0"/>
          <w:sz w:val="32"/>
          <w:szCs w:val="32"/>
        </w:rPr>
        <w:t>《艺术素养面试》大纲(艺术类）</w:t>
      </w:r>
    </w:p>
    <w:p>
      <w:pPr>
        <w:widowControl/>
        <w:shd w:val="clear" w:color="auto" w:fill="FFFFFF"/>
        <w:spacing w:line="390" w:lineRule="atLeast"/>
        <w:jc w:val="center"/>
        <w:rPr>
          <w:rFonts w:ascii="微软雅黑" w:hAnsi="微软雅黑" w:eastAsia="微软雅黑" w:cs="宋体"/>
          <w:color w:val="2C2C2C"/>
          <w:kern w:val="0"/>
          <w:szCs w:val="21"/>
        </w:rPr>
      </w:pPr>
    </w:p>
    <w:p>
      <w:pPr>
        <w:widowControl/>
        <w:shd w:val="clear" w:color="auto" w:fill="FFFFFF"/>
        <w:spacing w:line="495" w:lineRule="atLeast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2C2C2C"/>
          <w:kern w:val="0"/>
          <w:sz w:val="24"/>
          <w:szCs w:val="24"/>
        </w:rPr>
        <w:t>一、考试性质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202</w:t>
      </w:r>
      <w:r>
        <w:rPr>
          <w:rFonts w:hint="eastAsia" w:ascii="仿宋" w:hAnsi="仿宋" w:eastAsia="仿宋" w:cs="仿宋"/>
          <w:color w:val="2C2C2C"/>
          <w:kern w:val="0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年上海市普通高校招收中等职业学校应届毕业生校内技能考试</w:t>
      </w:r>
    </w:p>
    <w:p>
      <w:pPr>
        <w:widowControl/>
        <w:shd w:val="clear" w:color="auto" w:fill="FFFFFF"/>
        <w:spacing w:line="495" w:lineRule="atLeast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2C2C2C"/>
          <w:kern w:val="0"/>
          <w:sz w:val="24"/>
          <w:szCs w:val="24"/>
        </w:rPr>
        <w:t>二、考试对象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报考我校艺术类</w:t>
      </w:r>
      <w:r>
        <w:rPr>
          <w:rFonts w:hint="eastAsia" w:ascii="仿宋" w:hAnsi="仿宋" w:eastAsia="仿宋" w:cs="仿宋"/>
          <w:color w:val="2C2C2C"/>
          <w:kern w:val="0"/>
          <w:sz w:val="24"/>
          <w:szCs w:val="24"/>
          <w:lang w:val="en-US" w:eastAsia="zh-CN"/>
        </w:rPr>
        <w:t>专业的</w:t>
      </w: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考生</w:t>
      </w:r>
    </w:p>
    <w:p>
      <w:pPr>
        <w:widowControl/>
        <w:shd w:val="clear" w:color="auto" w:fill="FFFFFF"/>
        <w:spacing w:line="495" w:lineRule="atLeast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2C2C2C"/>
          <w:kern w:val="0"/>
          <w:sz w:val="24"/>
          <w:szCs w:val="24"/>
        </w:rPr>
        <w:t>三、面试时长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5-8分钟/人</w:t>
      </w:r>
    </w:p>
    <w:p>
      <w:pPr>
        <w:widowControl/>
        <w:shd w:val="clear" w:color="auto" w:fill="FFFFFF"/>
        <w:spacing w:line="495" w:lineRule="atLeast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2C2C2C"/>
          <w:kern w:val="0"/>
          <w:sz w:val="24"/>
          <w:szCs w:val="24"/>
        </w:rPr>
        <w:t>四、面试总分</w:t>
      </w:r>
      <w:bookmarkStart w:id="0" w:name="_GoBack"/>
      <w:bookmarkEnd w:id="0"/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100分</w:t>
      </w:r>
    </w:p>
    <w:p>
      <w:pPr>
        <w:widowControl/>
        <w:shd w:val="clear" w:color="auto" w:fill="FFFFFF"/>
        <w:spacing w:line="495" w:lineRule="atLeast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2C2C2C"/>
          <w:kern w:val="0"/>
          <w:sz w:val="24"/>
          <w:szCs w:val="24"/>
        </w:rPr>
        <w:t>五、面试内容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b/>
          <w:bCs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2C2C2C"/>
          <w:kern w:val="0"/>
          <w:sz w:val="24"/>
          <w:szCs w:val="24"/>
        </w:rPr>
        <w:t>（一）基本原则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1.学生是否具备良好的沟通能力；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2.学生是否有较强的入学意愿；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3.学生是否具有一定的艺术素养。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b/>
          <w:bCs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2C2C2C"/>
          <w:kern w:val="0"/>
          <w:sz w:val="24"/>
          <w:szCs w:val="24"/>
        </w:rPr>
        <w:t>（二）面试形式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1.学生进行自我介绍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2.面试考官对学生进行提问，与学生互动，并打分。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b/>
          <w:bCs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2C2C2C"/>
          <w:kern w:val="0"/>
          <w:sz w:val="24"/>
          <w:szCs w:val="24"/>
        </w:rPr>
        <w:t>（三）“专业认知”部分面试大纲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1.学生是否对绘画或设计行业有浓厚兴趣；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2.学生是否具备一定的美术基础；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2C2C2C"/>
          <w:kern w:val="0"/>
          <w:sz w:val="24"/>
          <w:szCs w:val="24"/>
        </w:rPr>
        <w:t>3.现场测试学生的绘画及创意能力。</w:t>
      </w: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</w:p>
    <w:p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仿宋"/>
          <w:color w:val="2C2C2C"/>
          <w:kern w:val="0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000F70A6"/>
    <w:rsid w:val="000F70A6"/>
    <w:rsid w:val="00126585"/>
    <w:rsid w:val="00523EEA"/>
    <w:rsid w:val="00565E4D"/>
    <w:rsid w:val="005B1A1E"/>
    <w:rsid w:val="00AF1D18"/>
    <w:rsid w:val="089D14C6"/>
    <w:rsid w:val="0EA407F7"/>
    <w:rsid w:val="114A2981"/>
    <w:rsid w:val="17FC40BE"/>
    <w:rsid w:val="19241D0A"/>
    <w:rsid w:val="225C2821"/>
    <w:rsid w:val="2ADE2871"/>
    <w:rsid w:val="49D72E84"/>
    <w:rsid w:val="676254A4"/>
    <w:rsid w:val="6C896C4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22"/>
    <w:rPr>
      <w:b/>
      <w:bCs/>
    </w:rPr>
  </w:style>
  <w:style w:type="character" w:customStyle="1" w:styleId="7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8">
    <w:name w:val="页脚 Char"/>
    <w:basedOn w:val="5"/>
    <w:link w:val="2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271</Words>
  <Characters>289</Characters>
  <Lines>2</Lines>
  <Paragraphs>1</Paragraphs>
  <TotalTime>5</TotalTime>
  <ScaleCrop>false</ScaleCrop>
  <LinksUpToDate>false</LinksUpToDate>
  <CharactersWithSpaces>290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2022-06-13T02:32:00Z</dcterms:created>
  <dc:creator>43898211@qq.com</dc:creator>
  <cp:lastModifiedBy>瞿瞿</cp:lastModifiedBy>
  <dcterms:modified xsi:type="dcterms:W3CDTF">2026-04-07T00:52:04Z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80AAE9D0E67D4BD698F0B465709AF4ED_13</vt:lpwstr>
  </property>
</Properties>
</file>