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7D0B3649" w14:textId="12EE824B" w:rsidR="00A07AC5" w:rsidRDefault="00000000">
      <w:pPr>
        <w:jc w:val="center"/>
        <w:rPr>
          <w:rFonts w:ascii="微软雅黑" w:eastAsia="微软雅黑" w:hAnsi="微软雅黑" w:cs="微软雅黑" w:hint="eastAsia"/>
          <w:color w:val="242424"/>
          <w:sz w:val="27"/>
          <w:szCs w:val="27"/>
          <w:shd w:val="clear" w:color="auto" w:fill="FFFFFF"/>
        </w:rPr>
      </w:pPr>
      <w:bookmarkStart w:id="0" w:name="_Toc258504934"/>
      <w:r>
        <w:rPr>
          <w:rFonts w:ascii="微软雅黑" w:eastAsia="微软雅黑" w:hAnsi="微软雅黑" w:cs="微软雅黑" w:hint="eastAsia"/>
          <w:color w:val="242424"/>
          <w:sz w:val="27"/>
          <w:szCs w:val="27"/>
          <w:shd w:val="clear" w:color="auto" w:fill="FFFFFF"/>
        </w:rPr>
        <w:t>上海工商外国语职业学院 202</w:t>
      </w:r>
      <w:r w:rsidR="005909B8">
        <w:rPr>
          <w:rFonts w:ascii="微软雅黑" w:eastAsia="微软雅黑" w:hAnsi="微软雅黑" w:cs="微软雅黑" w:hint="eastAsia"/>
          <w:color w:val="242424"/>
          <w:sz w:val="27"/>
          <w:szCs w:val="27"/>
          <w:shd w:val="clear" w:color="auto" w:fill="FFFFFF"/>
        </w:rPr>
        <w:t>6</w:t>
      </w:r>
      <w:r>
        <w:rPr>
          <w:rFonts w:ascii="微软雅黑" w:eastAsia="微软雅黑" w:hAnsi="微软雅黑" w:cs="微软雅黑" w:hint="eastAsia"/>
          <w:color w:val="242424"/>
          <w:sz w:val="27"/>
          <w:szCs w:val="27"/>
          <w:shd w:val="clear" w:color="auto" w:fill="FFFFFF"/>
        </w:rPr>
        <w:t>年“三校生”招生技能测试考纲</w:t>
      </w:r>
    </w:p>
    <w:p w14:paraId="322E9684" w14:textId="77777777" w:rsidR="00A07AC5" w:rsidRDefault="00000000">
      <w:pPr>
        <w:widowControl/>
        <w:spacing w:after="75" w:line="315" w:lineRule="atLeast"/>
        <w:ind w:left="60" w:right="60"/>
        <w:jc w:val="center"/>
        <w:rPr>
          <w:rStyle w:val="a9"/>
          <w:rFonts w:ascii="宋体" w:hAnsi="宋体" w:cs="宋体" w:hint="eastAsia"/>
          <w:color w:val="2C2C2C"/>
          <w:kern w:val="0"/>
          <w:sz w:val="31"/>
          <w:szCs w:val="31"/>
          <w:shd w:val="clear" w:color="auto" w:fill="FFFFFF"/>
          <w:lang w:bidi="ar"/>
        </w:rPr>
      </w:pPr>
      <w:r>
        <w:rPr>
          <w:rStyle w:val="a9"/>
          <w:rFonts w:ascii="宋体" w:hAnsi="宋体" w:cs="宋体" w:hint="eastAsia"/>
          <w:color w:val="2C2C2C"/>
          <w:kern w:val="0"/>
          <w:sz w:val="31"/>
          <w:szCs w:val="31"/>
          <w:shd w:val="clear" w:color="auto" w:fill="FFFFFF"/>
          <w:lang w:bidi="ar"/>
        </w:rPr>
        <w:t>《信息技术基础》</w:t>
      </w:r>
      <w:bookmarkEnd w:id="0"/>
      <w:r>
        <w:rPr>
          <w:rStyle w:val="a9"/>
          <w:rFonts w:ascii="宋体" w:hAnsi="宋体" w:cs="宋体" w:hint="eastAsia"/>
          <w:color w:val="2C2C2C"/>
          <w:kern w:val="0"/>
          <w:sz w:val="31"/>
          <w:szCs w:val="31"/>
          <w:shd w:val="clear" w:color="auto" w:fill="FFFFFF"/>
          <w:lang w:bidi="ar"/>
        </w:rPr>
        <w:t>考试大纲</w:t>
      </w:r>
    </w:p>
    <w:p w14:paraId="40511381" w14:textId="77777777" w:rsidR="00A07AC5" w:rsidRDefault="00A07AC5">
      <w:pPr>
        <w:widowControl/>
        <w:spacing w:after="75" w:line="315" w:lineRule="atLeast"/>
        <w:ind w:left="60" w:right="60"/>
        <w:jc w:val="center"/>
        <w:rPr>
          <w:rStyle w:val="a9"/>
          <w:rFonts w:ascii="宋体" w:hAnsi="宋体" w:cs="宋体" w:hint="eastAsia"/>
          <w:color w:val="2C2C2C"/>
          <w:kern w:val="0"/>
          <w:sz w:val="31"/>
          <w:szCs w:val="31"/>
          <w:shd w:val="clear" w:color="auto" w:fill="FFFFFF"/>
          <w:lang w:bidi="ar"/>
        </w:rPr>
      </w:pPr>
    </w:p>
    <w:p w14:paraId="016615A2" w14:textId="77777777" w:rsidR="00A07AC5" w:rsidRDefault="00000000">
      <w:pPr>
        <w:numPr>
          <w:ilvl w:val="0"/>
          <w:numId w:val="1"/>
        </w:numPr>
        <w:spacing w:line="360" w:lineRule="auto"/>
        <w:rPr>
          <w:rFonts w:ascii="仿宋" w:eastAsia="仿宋" w:hAnsi="仿宋" w:hint="eastAsia"/>
          <w:b/>
          <w:sz w:val="24"/>
          <w:szCs w:val="24"/>
        </w:rPr>
      </w:pPr>
      <w:r>
        <w:rPr>
          <w:rFonts w:ascii="仿宋" w:eastAsia="仿宋" w:hAnsi="仿宋" w:hint="eastAsia"/>
          <w:b/>
          <w:sz w:val="24"/>
          <w:szCs w:val="24"/>
        </w:rPr>
        <w:t>考试的性质</w:t>
      </w:r>
    </w:p>
    <w:p w14:paraId="44588C31" w14:textId="71918355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</w:t>
      </w:r>
      <w:r>
        <w:rPr>
          <w:rFonts w:ascii="仿宋" w:eastAsia="仿宋" w:hAnsi="仿宋"/>
          <w:sz w:val="24"/>
          <w:szCs w:val="24"/>
        </w:rPr>
        <w:t>202</w:t>
      </w:r>
      <w:r w:rsidR="005909B8">
        <w:rPr>
          <w:rFonts w:ascii="仿宋" w:eastAsia="仿宋" w:hAnsi="仿宋" w:hint="eastAsia"/>
          <w:sz w:val="24"/>
          <w:szCs w:val="24"/>
        </w:rPr>
        <w:t>6</w:t>
      </w:r>
      <w:r>
        <w:rPr>
          <w:rFonts w:ascii="仿宋" w:eastAsia="仿宋" w:hAnsi="仿宋"/>
          <w:sz w:val="24"/>
          <w:szCs w:val="24"/>
        </w:rPr>
        <w:t>年上海市普通高校招收中等职业学校应届毕业生</w:t>
      </w:r>
      <w:r>
        <w:rPr>
          <w:rFonts w:ascii="仿宋" w:eastAsia="仿宋" w:hAnsi="仿宋" w:hint="eastAsia"/>
          <w:sz w:val="24"/>
          <w:szCs w:val="24"/>
        </w:rPr>
        <w:t>校内技能考试</w:t>
      </w:r>
    </w:p>
    <w:p w14:paraId="14071151" w14:textId="77777777" w:rsidR="00A07AC5" w:rsidRDefault="00000000">
      <w:pPr>
        <w:numPr>
          <w:ilvl w:val="0"/>
          <w:numId w:val="1"/>
        </w:numPr>
        <w:spacing w:line="360" w:lineRule="auto"/>
        <w:rPr>
          <w:rFonts w:ascii="仿宋" w:eastAsia="仿宋" w:hAnsi="仿宋" w:hint="eastAsia"/>
          <w:b/>
          <w:sz w:val="24"/>
          <w:szCs w:val="24"/>
        </w:rPr>
      </w:pPr>
      <w:r>
        <w:rPr>
          <w:rFonts w:ascii="仿宋" w:eastAsia="仿宋" w:hAnsi="仿宋" w:hint="eastAsia"/>
          <w:b/>
          <w:sz w:val="24"/>
          <w:szCs w:val="24"/>
        </w:rPr>
        <w:t>考试的对象</w:t>
      </w:r>
    </w:p>
    <w:p w14:paraId="6E300360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 报考我校普通类专业的考生</w:t>
      </w:r>
    </w:p>
    <w:p w14:paraId="42FE677F" w14:textId="77777777" w:rsidR="00A07AC5" w:rsidRDefault="00000000">
      <w:pPr>
        <w:numPr>
          <w:ilvl w:val="0"/>
          <w:numId w:val="1"/>
        </w:numPr>
        <w:spacing w:line="360" w:lineRule="auto"/>
        <w:rPr>
          <w:rFonts w:ascii="仿宋" w:eastAsia="仿宋" w:hAnsi="仿宋" w:hint="eastAsia"/>
          <w:b/>
          <w:sz w:val="24"/>
          <w:szCs w:val="24"/>
        </w:rPr>
      </w:pPr>
      <w:r>
        <w:rPr>
          <w:rFonts w:ascii="仿宋" w:eastAsia="仿宋" w:hAnsi="仿宋" w:hint="eastAsia"/>
          <w:b/>
          <w:sz w:val="24"/>
          <w:szCs w:val="24"/>
        </w:rPr>
        <w:t>考试时间</w:t>
      </w:r>
    </w:p>
    <w:p w14:paraId="34D54316" w14:textId="77777777" w:rsidR="00A07AC5" w:rsidRDefault="00000000">
      <w:pPr>
        <w:spacing w:line="360" w:lineRule="auto"/>
        <w:ind w:leftChars="67" w:left="141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60分钟</w:t>
      </w:r>
    </w:p>
    <w:p w14:paraId="747B758F" w14:textId="77777777" w:rsidR="00A07AC5" w:rsidRDefault="00000000">
      <w:pPr>
        <w:numPr>
          <w:ilvl w:val="0"/>
          <w:numId w:val="1"/>
        </w:numPr>
        <w:spacing w:line="360" w:lineRule="auto"/>
        <w:rPr>
          <w:rFonts w:ascii="仿宋" w:eastAsia="仿宋" w:hAnsi="仿宋" w:hint="eastAsia"/>
          <w:b/>
          <w:bCs/>
          <w:sz w:val="24"/>
          <w:szCs w:val="24"/>
        </w:rPr>
      </w:pPr>
      <w:r>
        <w:rPr>
          <w:rFonts w:ascii="仿宋" w:eastAsia="仿宋" w:hAnsi="仿宋" w:hint="eastAsia"/>
          <w:b/>
          <w:bCs/>
          <w:sz w:val="24"/>
          <w:szCs w:val="24"/>
        </w:rPr>
        <w:t>考试总分</w:t>
      </w:r>
    </w:p>
    <w:p w14:paraId="3F59F599" w14:textId="77777777" w:rsidR="00A07AC5" w:rsidRDefault="00000000">
      <w:pPr>
        <w:spacing w:line="360" w:lineRule="auto"/>
        <w:ind w:leftChars="67" w:left="141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   100分</w:t>
      </w:r>
    </w:p>
    <w:p w14:paraId="792FB1CA" w14:textId="77777777" w:rsidR="00A07AC5" w:rsidRDefault="00000000">
      <w:pPr>
        <w:numPr>
          <w:ilvl w:val="0"/>
          <w:numId w:val="1"/>
        </w:numPr>
        <w:spacing w:line="360" w:lineRule="auto"/>
        <w:rPr>
          <w:rFonts w:ascii="仿宋" w:eastAsia="仿宋" w:hAnsi="仿宋" w:hint="eastAsia"/>
          <w:b/>
          <w:sz w:val="24"/>
          <w:szCs w:val="24"/>
        </w:rPr>
      </w:pPr>
      <w:r>
        <w:rPr>
          <w:rFonts w:ascii="仿宋" w:eastAsia="仿宋" w:hAnsi="仿宋" w:hint="eastAsia"/>
          <w:b/>
          <w:sz w:val="24"/>
          <w:szCs w:val="24"/>
        </w:rPr>
        <w:t>考试范围与基本形式</w:t>
      </w:r>
    </w:p>
    <w:p w14:paraId="35C48FF7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【考试形式】笔试：答题卡答题（请自备2B铅笔和橡皮）</w:t>
      </w:r>
    </w:p>
    <w:p w14:paraId="50D3BAB1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【题型及试题结构】</w:t>
      </w:r>
    </w:p>
    <w:p w14:paraId="65ADE879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题型：单项选择题、判断题</w:t>
      </w:r>
    </w:p>
    <w:p w14:paraId="5BBC516E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试题结构（试卷合成时会有所调整）：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921"/>
        <w:gridCol w:w="1985"/>
        <w:gridCol w:w="2551"/>
      </w:tblGrid>
      <w:tr w:rsidR="00A07AC5" w14:paraId="65CC19E9" w14:textId="77777777">
        <w:tc>
          <w:tcPr>
            <w:tcW w:w="1630" w:type="dxa"/>
            <w:vAlign w:val="center"/>
          </w:tcPr>
          <w:p w14:paraId="628CE33E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题型</w:t>
            </w:r>
          </w:p>
        </w:tc>
        <w:tc>
          <w:tcPr>
            <w:tcW w:w="921" w:type="dxa"/>
            <w:vAlign w:val="center"/>
          </w:tcPr>
          <w:p w14:paraId="51F6AC25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题 量</w:t>
            </w:r>
          </w:p>
        </w:tc>
        <w:tc>
          <w:tcPr>
            <w:tcW w:w="1985" w:type="dxa"/>
            <w:vAlign w:val="center"/>
          </w:tcPr>
          <w:p w14:paraId="7F36F37C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每题分值（分）</w:t>
            </w:r>
          </w:p>
        </w:tc>
        <w:tc>
          <w:tcPr>
            <w:tcW w:w="2551" w:type="dxa"/>
            <w:vAlign w:val="center"/>
          </w:tcPr>
          <w:p w14:paraId="7A27D966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题型分值合计（分）</w:t>
            </w:r>
          </w:p>
        </w:tc>
      </w:tr>
      <w:tr w:rsidR="00A07AC5" w14:paraId="73DE1EE7" w14:textId="77777777">
        <w:tc>
          <w:tcPr>
            <w:tcW w:w="1630" w:type="dxa"/>
            <w:vAlign w:val="center"/>
          </w:tcPr>
          <w:p w14:paraId="620AE339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单项选择题</w:t>
            </w:r>
          </w:p>
        </w:tc>
        <w:tc>
          <w:tcPr>
            <w:tcW w:w="921" w:type="dxa"/>
            <w:vAlign w:val="center"/>
          </w:tcPr>
          <w:p w14:paraId="56BBEAE8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80</w:t>
            </w:r>
          </w:p>
        </w:tc>
        <w:tc>
          <w:tcPr>
            <w:tcW w:w="1985" w:type="dxa"/>
            <w:vAlign w:val="center"/>
          </w:tcPr>
          <w:p w14:paraId="022FA106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2551" w:type="dxa"/>
            <w:vAlign w:val="center"/>
          </w:tcPr>
          <w:p w14:paraId="78411561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80</w:t>
            </w:r>
          </w:p>
        </w:tc>
      </w:tr>
      <w:tr w:rsidR="00A07AC5" w14:paraId="3BAC9283" w14:textId="77777777">
        <w:tc>
          <w:tcPr>
            <w:tcW w:w="1630" w:type="dxa"/>
            <w:vAlign w:val="center"/>
          </w:tcPr>
          <w:p w14:paraId="2B546DA5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判断题</w:t>
            </w:r>
          </w:p>
        </w:tc>
        <w:tc>
          <w:tcPr>
            <w:tcW w:w="921" w:type="dxa"/>
            <w:vAlign w:val="center"/>
          </w:tcPr>
          <w:p w14:paraId="60FF11CE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20</w:t>
            </w:r>
          </w:p>
        </w:tc>
        <w:tc>
          <w:tcPr>
            <w:tcW w:w="1985" w:type="dxa"/>
            <w:vAlign w:val="center"/>
          </w:tcPr>
          <w:p w14:paraId="345AF4E3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</w:p>
        </w:tc>
        <w:tc>
          <w:tcPr>
            <w:tcW w:w="2551" w:type="dxa"/>
            <w:vAlign w:val="center"/>
          </w:tcPr>
          <w:p w14:paraId="20717545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20</w:t>
            </w:r>
          </w:p>
        </w:tc>
      </w:tr>
      <w:tr w:rsidR="00A07AC5" w14:paraId="433666DC" w14:textId="77777777">
        <w:tc>
          <w:tcPr>
            <w:tcW w:w="1630" w:type="dxa"/>
            <w:vAlign w:val="center"/>
          </w:tcPr>
          <w:p w14:paraId="667D7923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合计</w:t>
            </w:r>
          </w:p>
        </w:tc>
        <w:tc>
          <w:tcPr>
            <w:tcW w:w="921" w:type="dxa"/>
            <w:vAlign w:val="center"/>
          </w:tcPr>
          <w:p w14:paraId="769D33D7" w14:textId="77777777" w:rsidR="00A07AC5" w:rsidRDefault="00A07AC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1985" w:type="dxa"/>
            <w:vAlign w:val="center"/>
          </w:tcPr>
          <w:p w14:paraId="07DAB02D" w14:textId="77777777" w:rsidR="00A07AC5" w:rsidRDefault="00A07AC5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6BA56591" w14:textId="77777777" w:rsidR="00A07AC5" w:rsidRDefault="00000000">
            <w:pPr>
              <w:spacing w:line="360" w:lineRule="auto"/>
              <w:jc w:val="center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100</w:t>
            </w:r>
          </w:p>
        </w:tc>
      </w:tr>
    </w:tbl>
    <w:p w14:paraId="1914D114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【测试内容比重】（试卷合成时会有所调整）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60"/>
        <w:gridCol w:w="1260"/>
      </w:tblGrid>
      <w:tr w:rsidR="00A07AC5" w14:paraId="2DB18AAB" w14:textId="77777777">
        <w:tc>
          <w:tcPr>
            <w:tcW w:w="5760" w:type="dxa"/>
          </w:tcPr>
          <w:p w14:paraId="4EA5A6DC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笔试测试内容</w:t>
            </w:r>
          </w:p>
        </w:tc>
        <w:tc>
          <w:tcPr>
            <w:tcW w:w="1260" w:type="dxa"/>
          </w:tcPr>
          <w:p w14:paraId="43FF2169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比重</w:t>
            </w:r>
          </w:p>
        </w:tc>
      </w:tr>
      <w:tr w:rsidR="00A07AC5" w14:paraId="7D173403" w14:textId="77777777">
        <w:tc>
          <w:tcPr>
            <w:tcW w:w="5760" w:type="dxa"/>
          </w:tcPr>
          <w:p w14:paraId="0F218D94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信息技术基础</w:t>
            </w:r>
          </w:p>
        </w:tc>
        <w:tc>
          <w:tcPr>
            <w:tcW w:w="1260" w:type="dxa"/>
          </w:tcPr>
          <w:p w14:paraId="154116DF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50%</w:t>
            </w:r>
          </w:p>
        </w:tc>
      </w:tr>
      <w:tr w:rsidR="00A07AC5" w14:paraId="3883D1C9" w14:textId="77777777">
        <w:tc>
          <w:tcPr>
            <w:tcW w:w="5760" w:type="dxa"/>
          </w:tcPr>
          <w:p w14:paraId="7E335078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计算机网络基础及应用</w:t>
            </w:r>
          </w:p>
        </w:tc>
        <w:tc>
          <w:tcPr>
            <w:tcW w:w="1260" w:type="dxa"/>
          </w:tcPr>
          <w:p w14:paraId="11A315B1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30%</w:t>
            </w:r>
          </w:p>
        </w:tc>
      </w:tr>
      <w:tr w:rsidR="00A07AC5" w14:paraId="0DEB6129" w14:textId="77777777">
        <w:tc>
          <w:tcPr>
            <w:tcW w:w="5760" w:type="dxa"/>
          </w:tcPr>
          <w:p w14:paraId="3413E57C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数据处理基础</w:t>
            </w:r>
          </w:p>
        </w:tc>
        <w:tc>
          <w:tcPr>
            <w:tcW w:w="1260" w:type="dxa"/>
          </w:tcPr>
          <w:p w14:paraId="7A579B3D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20%</w:t>
            </w:r>
          </w:p>
        </w:tc>
      </w:tr>
      <w:tr w:rsidR="00A07AC5" w14:paraId="5E1E0325" w14:textId="77777777">
        <w:trPr>
          <w:trHeight w:val="351"/>
        </w:trPr>
        <w:tc>
          <w:tcPr>
            <w:tcW w:w="5760" w:type="dxa"/>
          </w:tcPr>
          <w:p w14:paraId="19FB07E3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合计</w:t>
            </w:r>
          </w:p>
        </w:tc>
        <w:tc>
          <w:tcPr>
            <w:tcW w:w="1260" w:type="dxa"/>
          </w:tcPr>
          <w:p w14:paraId="4E6A4676" w14:textId="77777777" w:rsidR="00A07AC5" w:rsidRDefault="00000000">
            <w:pPr>
              <w:spacing w:line="360" w:lineRule="auto"/>
              <w:rPr>
                <w:rFonts w:ascii="仿宋" w:eastAsia="仿宋" w:hAnsi="仿宋" w:hint="eastAsia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100%</w:t>
            </w:r>
          </w:p>
        </w:tc>
      </w:tr>
    </w:tbl>
    <w:p w14:paraId="406B79F5" w14:textId="77777777" w:rsidR="00A07AC5" w:rsidRDefault="00A07AC5">
      <w:pPr>
        <w:spacing w:line="360" w:lineRule="auto"/>
        <w:rPr>
          <w:rFonts w:ascii="仿宋" w:eastAsia="仿宋" w:hAnsi="仿宋" w:hint="eastAsia"/>
          <w:sz w:val="24"/>
          <w:szCs w:val="24"/>
        </w:rPr>
      </w:pPr>
    </w:p>
    <w:p w14:paraId="76328BD6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【认知/能力要求】</w:t>
      </w:r>
    </w:p>
    <w:p w14:paraId="0C2B76CC" w14:textId="77777777" w:rsidR="00A07AC5" w:rsidRDefault="00000000">
      <w:pPr>
        <w:spacing w:line="360" w:lineRule="auto"/>
        <w:ind w:firstLineChars="200" w:firstLine="480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 xml:space="preserve">为了便于考生把握测试要求，提出了3个层次即：“了解”、“掌握”、“应用”。3个能力层次是由低到高，各层次的具体要求如下： </w:t>
      </w:r>
    </w:p>
    <w:p w14:paraId="7A7932DE" w14:textId="77777777" w:rsidR="00A07AC5" w:rsidRDefault="00000000">
      <w:pPr>
        <w:spacing w:line="360" w:lineRule="auto"/>
        <w:ind w:firstLineChars="200" w:firstLine="480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lastRenderedPageBreak/>
        <w:t>了解：知道有关名词、概念、知识的含义，并能正确认知和表述。</w:t>
      </w:r>
    </w:p>
    <w:p w14:paraId="16A168C9" w14:textId="77777777" w:rsidR="00A07AC5" w:rsidRDefault="00000000">
      <w:pPr>
        <w:spacing w:line="360" w:lineRule="auto"/>
        <w:ind w:firstLineChars="200" w:firstLine="480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掌握：在了解的基础上，能全面理解基础概念、基本知识的内容，会分析和解决简单的问题。</w:t>
      </w:r>
      <w:bookmarkStart w:id="1" w:name="_Toc258504936"/>
    </w:p>
    <w:p w14:paraId="493D9D7E" w14:textId="77777777" w:rsidR="00A07AC5" w:rsidRDefault="00000000">
      <w:pPr>
        <w:spacing w:line="360" w:lineRule="auto"/>
        <w:ind w:firstLineChars="200" w:firstLine="480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应用：重在对掌握的知识的应用技能上。</w:t>
      </w:r>
    </w:p>
    <w:bookmarkEnd w:id="1"/>
    <w:p w14:paraId="5BCFC6A2" w14:textId="77777777" w:rsidR="00A07AC5" w:rsidRDefault="00A07AC5">
      <w:pPr>
        <w:spacing w:line="360" w:lineRule="auto"/>
        <w:rPr>
          <w:rFonts w:ascii="仿宋" w:eastAsia="仿宋" w:hAnsi="仿宋" w:hint="eastAsia"/>
          <w:sz w:val="24"/>
          <w:szCs w:val="24"/>
        </w:rPr>
      </w:pPr>
    </w:p>
    <w:p w14:paraId="4D042937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【考试要求和内容】</w:t>
      </w:r>
    </w:p>
    <w:p w14:paraId="33AE0031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（一）信息技术基础</w:t>
      </w:r>
    </w:p>
    <w:p w14:paraId="354A3024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1．了解信息技术、计算机的发展和发展趋势；</w:t>
      </w:r>
    </w:p>
    <w:p w14:paraId="7A25B4D5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2．理解现代信息技术包含的基本内容；</w:t>
      </w:r>
    </w:p>
    <w:p w14:paraId="139754D4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3．理解数据以怎么样的数字形式在信息设备上存储，如二进制、十六进制、源码、补码、反码等；</w:t>
      </w:r>
    </w:p>
    <w:p w14:paraId="2F9E0FD3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4．理解计算机软件系统的基本内容；</w:t>
      </w:r>
    </w:p>
    <w:p w14:paraId="5DD1DE14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5. 理解计算机思维的本质，如计算思维与计算机的关系等；</w:t>
      </w:r>
    </w:p>
    <w:p w14:paraId="57418998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6</w:t>
      </w:r>
      <w:r>
        <w:rPr>
          <w:rFonts w:ascii="仿宋" w:eastAsia="仿宋" w:hAnsi="仿宋"/>
          <w:sz w:val="24"/>
          <w:szCs w:val="24"/>
        </w:rPr>
        <w:t xml:space="preserve">. </w:t>
      </w:r>
      <w:r>
        <w:rPr>
          <w:rFonts w:ascii="仿宋" w:eastAsia="仿宋" w:hAnsi="仿宋" w:hint="eastAsia"/>
          <w:sz w:val="24"/>
          <w:szCs w:val="24"/>
        </w:rPr>
        <w:t>了解新一代信息技术，如云计算、人工智能、区块链、大数据、5</w:t>
      </w:r>
      <w:r>
        <w:rPr>
          <w:rFonts w:ascii="仿宋" w:eastAsia="仿宋" w:hAnsi="仿宋"/>
          <w:sz w:val="24"/>
          <w:szCs w:val="24"/>
        </w:rPr>
        <w:t>G</w:t>
      </w:r>
      <w:r>
        <w:rPr>
          <w:rFonts w:ascii="仿宋" w:eastAsia="仿宋" w:hAnsi="仿宋" w:hint="eastAsia"/>
          <w:sz w:val="24"/>
          <w:szCs w:val="24"/>
        </w:rPr>
        <w:t>、数字媒体等技术；</w:t>
      </w:r>
    </w:p>
    <w:p w14:paraId="08486E61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7</w:t>
      </w:r>
      <w:r>
        <w:rPr>
          <w:rFonts w:ascii="仿宋" w:eastAsia="仿宋" w:hAnsi="仿宋"/>
          <w:sz w:val="24"/>
          <w:szCs w:val="24"/>
        </w:rPr>
        <w:t xml:space="preserve">. </w:t>
      </w:r>
      <w:r>
        <w:rPr>
          <w:rFonts w:ascii="仿宋" w:eastAsia="仿宋" w:hAnsi="仿宋" w:hint="eastAsia"/>
          <w:sz w:val="24"/>
          <w:szCs w:val="24"/>
        </w:rPr>
        <w:t>能够规范信息行为，合理合法地利用信息，如常用的信息安全技术、信息社会道德伦理要求，信息素养等。</w:t>
      </w:r>
    </w:p>
    <w:p w14:paraId="5DBF30C4" w14:textId="77777777" w:rsidR="00A07AC5" w:rsidRDefault="00A07AC5">
      <w:pPr>
        <w:spacing w:line="360" w:lineRule="auto"/>
        <w:rPr>
          <w:rFonts w:ascii="仿宋" w:eastAsia="仿宋" w:hAnsi="仿宋" w:hint="eastAsia"/>
          <w:sz w:val="24"/>
          <w:szCs w:val="24"/>
        </w:rPr>
      </w:pPr>
    </w:p>
    <w:p w14:paraId="0ABEAB85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（二）数据文件管理</w:t>
      </w:r>
    </w:p>
    <w:p w14:paraId="4FC6B866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1．了解Windows、Lin</w:t>
      </w:r>
      <w:r>
        <w:rPr>
          <w:rFonts w:ascii="仿宋" w:eastAsia="仿宋" w:hAnsi="仿宋"/>
          <w:sz w:val="24"/>
          <w:szCs w:val="24"/>
        </w:rPr>
        <w:t>ux</w:t>
      </w:r>
      <w:r>
        <w:rPr>
          <w:rFonts w:ascii="仿宋" w:eastAsia="仿宋" w:hAnsi="仿宋" w:hint="eastAsia"/>
          <w:sz w:val="24"/>
          <w:szCs w:val="24"/>
        </w:rPr>
        <w:t>、</w:t>
      </w:r>
      <w:r>
        <w:rPr>
          <w:rFonts w:ascii="仿宋" w:eastAsia="仿宋" w:hAnsi="仿宋"/>
          <w:sz w:val="24"/>
          <w:szCs w:val="24"/>
        </w:rPr>
        <w:t>M</w:t>
      </w:r>
      <w:r>
        <w:rPr>
          <w:rFonts w:ascii="仿宋" w:eastAsia="仿宋" w:hAnsi="仿宋" w:hint="eastAsia"/>
          <w:sz w:val="24"/>
          <w:szCs w:val="24"/>
        </w:rPr>
        <w:t>ac、苹果（ios）和安卓（An</w:t>
      </w:r>
      <w:r>
        <w:rPr>
          <w:rFonts w:ascii="仿宋" w:eastAsia="仿宋" w:hAnsi="仿宋"/>
          <w:sz w:val="24"/>
          <w:szCs w:val="24"/>
        </w:rPr>
        <w:t>driod</w:t>
      </w:r>
      <w:r>
        <w:rPr>
          <w:rFonts w:ascii="仿宋" w:eastAsia="仿宋" w:hAnsi="仿宋" w:hint="eastAsia"/>
          <w:sz w:val="24"/>
          <w:szCs w:val="24"/>
        </w:rPr>
        <w:t>）文件系统的基本特点；</w:t>
      </w:r>
    </w:p>
    <w:p w14:paraId="159D0BE8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2．掌握</w:t>
      </w:r>
      <w:r>
        <w:rPr>
          <w:rFonts w:ascii="仿宋" w:eastAsia="仿宋" w:hAnsi="仿宋"/>
          <w:sz w:val="24"/>
          <w:szCs w:val="24"/>
        </w:rPr>
        <w:t>W</w:t>
      </w:r>
      <w:r>
        <w:rPr>
          <w:rFonts w:ascii="仿宋" w:eastAsia="仿宋" w:hAnsi="仿宋" w:hint="eastAsia"/>
          <w:sz w:val="24"/>
          <w:szCs w:val="24"/>
        </w:rPr>
        <w:t>indow</w:t>
      </w:r>
      <w:r>
        <w:rPr>
          <w:rFonts w:ascii="仿宋" w:eastAsia="仿宋" w:hAnsi="仿宋"/>
          <w:sz w:val="24"/>
          <w:szCs w:val="24"/>
        </w:rPr>
        <w:t>s10</w:t>
      </w:r>
      <w:r>
        <w:rPr>
          <w:rFonts w:ascii="仿宋" w:eastAsia="仿宋" w:hAnsi="仿宋" w:hint="eastAsia"/>
          <w:sz w:val="24"/>
          <w:szCs w:val="24"/>
        </w:rPr>
        <w:t>系统中文件和文件夹的复制、移动、删除、查找和创建桌面快捷方式的基本操作；</w:t>
      </w:r>
    </w:p>
    <w:p w14:paraId="44DE7782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3. 了解Lin</w:t>
      </w:r>
      <w:r>
        <w:rPr>
          <w:rFonts w:ascii="仿宋" w:eastAsia="仿宋" w:hAnsi="仿宋"/>
          <w:sz w:val="24"/>
          <w:szCs w:val="24"/>
        </w:rPr>
        <w:t>ux</w:t>
      </w:r>
      <w:r>
        <w:rPr>
          <w:rFonts w:ascii="仿宋" w:eastAsia="仿宋" w:hAnsi="仿宋" w:hint="eastAsia"/>
          <w:sz w:val="24"/>
          <w:szCs w:val="24"/>
        </w:rPr>
        <w:t>、</w:t>
      </w:r>
      <w:r>
        <w:rPr>
          <w:rFonts w:ascii="仿宋" w:eastAsia="仿宋" w:hAnsi="仿宋"/>
          <w:sz w:val="24"/>
          <w:szCs w:val="24"/>
        </w:rPr>
        <w:t>M</w:t>
      </w:r>
      <w:r>
        <w:rPr>
          <w:rFonts w:ascii="仿宋" w:eastAsia="仿宋" w:hAnsi="仿宋" w:hint="eastAsia"/>
          <w:sz w:val="24"/>
          <w:szCs w:val="24"/>
        </w:rPr>
        <w:t>ac系统中文件和文件夹的复制、移动、删除、查找的基本操作；</w:t>
      </w:r>
    </w:p>
    <w:p w14:paraId="259B80DB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4.</w:t>
      </w:r>
      <w:r>
        <w:rPr>
          <w:rFonts w:ascii="仿宋" w:eastAsia="仿宋" w:hAnsi="仿宋"/>
          <w:sz w:val="24"/>
          <w:szCs w:val="24"/>
        </w:rPr>
        <w:t xml:space="preserve"> </w:t>
      </w:r>
      <w:r>
        <w:rPr>
          <w:rFonts w:ascii="仿宋" w:eastAsia="仿宋" w:hAnsi="仿宋" w:hint="eastAsia"/>
          <w:sz w:val="24"/>
          <w:szCs w:val="24"/>
        </w:rPr>
        <w:t>了解和应用</w:t>
      </w:r>
      <w:r>
        <w:rPr>
          <w:rFonts w:ascii="仿宋" w:eastAsia="仿宋" w:hAnsi="仿宋"/>
          <w:sz w:val="24"/>
          <w:szCs w:val="24"/>
        </w:rPr>
        <w:t>W</w:t>
      </w:r>
      <w:r>
        <w:rPr>
          <w:rFonts w:ascii="仿宋" w:eastAsia="仿宋" w:hAnsi="仿宋" w:hint="eastAsia"/>
          <w:sz w:val="24"/>
          <w:szCs w:val="24"/>
        </w:rPr>
        <w:t>indow</w:t>
      </w:r>
      <w:r>
        <w:rPr>
          <w:rFonts w:ascii="仿宋" w:eastAsia="仿宋" w:hAnsi="仿宋"/>
          <w:sz w:val="24"/>
          <w:szCs w:val="24"/>
        </w:rPr>
        <w:t>s10</w:t>
      </w:r>
      <w:r>
        <w:rPr>
          <w:rFonts w:ascii="仿宋" w:eastAsia="仿宋" w:hAnsi="仿宋" w:hint="eastAsia"/>
          <w:sz w:val="24"/>
          <w:szCs w:val="24"/>
        </w:rPr>
        <w:t>系统中应用程序的安装和卸载；</w:t>
      </w:r>
    </w:p>
    <w:p w14:paraId="59AB2819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5．了解和应用</w:t>
      </w:r>
      <w:r>
        <w:rPr>
          <w:rFonts w:ascii="仿宋" w:eastAsia="仿宋" w:hAnsi="仿宋"/>
          <w:sz w:val="24"/>
          <w:szCs w:val="24"/>
        </w:rPr>
        <w:t>W</w:t>
      </w:r>
      <w:r>
        <w:rPr>
          <w:rFonts w:ascii="仿宋" w:eastAsia="仿宋" w:hAnsi="仿宋" w:hint="eastAsia"/>
          <w:sz w:val="24"/>
          <w:szCs w:val="24"/>
        </w:rPr>
        <w:t>indow</w:t>
      </w:r>
      <w:r>
        <w:rPr>
          <w:rFonts w:ascii="仿宋" w:eastAsia="仿宋" w:hAnsi="仿宋"/>
          <w:sz w:val="24"/>
          <w:szCs w:val="24"/>
        </w:rPr>
        <w:t>s10</w:t>
      </w:r>
      <w:r>
        <w:rPr>
          <w:rFonts w:ascii="仿宋" w:eastAsia="仿宋" w:hAnsi="仿宋" w:hint="eastAsia"/>
          <w:sz w:val="24"/>
          <w:szCs w:val="24"/>
        </w:rPr>
        <w:t>系统中常用的系统设置方法。</w:t>
      </w:r>
    </w:p>
    <w:p w14:paraId="162E3F6B" w14:textId="77777777" w:rsidR="00A07AC5" w:rsidRDefault="00A07AC5">
      <w:pPr>
        <w:spacing w:line="360" w:lineRule="auto"/>
        <w:rPr>
          <w:rFonts w:ascii="仿宋" w:eastAsia="仿宋" w:hAnsi="仿宋" w:hint="eastAsia"/>
          <w:sz w:val="24"/>
          <w:szCs w:val="24"/>
        </w:rPr>
      </w:pPr>
    </w:p>
    <w:p w14:paraId="0743BAC6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（三）计算机网络基础及应用</w:t>
      </w:r>
    </w:p>
    <w:p w14:paraId="4C60FBAC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1．了解数据通信技术基础，如数据通信的传输媒体、主要技术指标等；</w:t>
      </w:r>
    </w:p>
    <w:p w14:paraId="3FA3C2BC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2．了解计算机网络的基础，如计算机网络分类，计算机网路体系结构，常用备份等；</w:t>
      </w:r>
    </w:p>
    <w:p w14:paraId="08728A8E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lastRenderedPageBreak/>
        <w:t>3．掌握互联网基础及应用，如I</w:t>
      </w:r>
      <w:r>
        <w:rPr>
          <w:rFonts w:ascii="仿宋" w:eastAsia="仿宋" w:hAnsi="仿宋"/>
          <w:sz w:val="24"/>
          <w:szCs w:val="24"/>
        </w:rPr>
        <w:t>P</w:t>
      </w:r>
      <w:r>
        <w:rPr>
          <w:rFonts w:ascii="仿宋" w:eastAsia="仿宋" w:hAnsi="仿宋" w:hint="eastAsia"/>
          <w:sz w:val="24"/>
          <w:szCs w:val="24"/>
        </w:rPr>
        <w:t>地址、域名系统、构建无线网络、互联网主要应用、电子邮件、移动支付等；</w:t>
      </w:r>
    </w:p>
    <w:p w14:paraId="2D3A1E69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4．掌握物联网基础及应用，如传感器、R</w:t>
      </w:r>
      <w:r>
        <w:rPr>
          <w:rFonts w:ascii="仿宋" w:eastAsia="仿宋" w:hAnsi="仿宋"/>
          <w:sz w:val="24"/>
          <w:szCs w:val="24"/>
        </w:rPr>
        <w:t>FID</w:t>
      </w:r>
      <w:r>
        <w:rPr>
          <w:rFonts w:ascii="仿宋" w:eastAsia="仿宋" w:hAnsi="仿宋" w:hint="eastAsia"/>
          <w:sz w:val="24"/>
          <w:szCs w:val="24"/>
        </w:rPr>
        <w:t>、</w:t>
      </w:r>
      <w:r>
        <w:rPr>
          <w:rFonts w:ascii="仿宋" w:eastAsia="仿宋" w:hAnsi="仿宋"/>
          <w:sz w:val="24"/>
          <w:szCs w:val="24"/>
        </w:rPr>
        <w:t>NFC</w:t>
      </w:r>
      <w:r>
        <w:rPr>
          <w:rFonts w:ascii="仿宋" w:eastAsia="仿宋" w:hAnsi="仿宋" w:hint="eastAsia"/>
          <w:sz w:val="24"/>
          <w:szCs w:val="24"/>
        </w:rPr>
        <w:t>等技术;</w:t>
      </w:r>
    </w:p>
    <w:p w14:paraId="29AD7E28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5．掌握信息时代的安全技术，如防火墙、云存储、远程控制、备份与还原等安全技术。</w:t>
      </w:r>
    </w:p>
    <w:p w14:paraId="7FCDA077" w14:textId="77777777" w:rsidR="00A07AC5" w:rsidRDefault="00A07AC5">
      <w:pPr>
        <w:spacing w:line="360" w:lineRule="auto"/>
        <w:rPr>
          <w:rFonts w:ascii="仿宋" w:eastAsia="仿宋" w:hAnsi="仿宋" w:hint="eastAsia"/>
          <w:sz w:val="24"/>
          <w:szCs w:val="24"/>
        </w:rPr>
      </w:pPr>
    </w:p>
    <w:p w14:paraId="0E91F091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（四）Word文字处理</w:t>
      </w:r>
    </w:p>
    <w:p w14:paraId="0FC69D8E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1．了解Word基础知识，文档建立、保存、打开和基本编辑方法；</w:t>
      </w:r>
    </w:p>
    <w:p w14:paraId="519710E0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2．掌握排版设计技术，格式刷、样式和模版；</w:t>
      </w:r>
    </w:p>
    <w:p w14:paraId="2B6F355F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3．掌握文档的字符格式、段落格式、页面布局等基本设置；</w:t>
      </w:r>
    </w:p>
    <w:p w14:paraId="645F48BD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4．掌握文档封面、分页符、表格、插图等设置；</w:t>
      </w:r>
    </w:p>
    <w:p w14:paraId="36766296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5．掌握文本框、艺术字、页眉页脚、日期时间、公式等设置；</w:t>
      </w:r>
    </w:p>
    <w:p w14:paraId="76B0EBDB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6．掌握文档的显示、页面以及打印参数等设置。</w:t>
      </w:r>
      <w:r>
        <w:rPr>
          <w:rFonts w:ascii="仿宋" w:eastAsia="仿宋" w:hAnsi="仿宋"/>
          <w:sz w:val="24"/>
          <w:szCs w:val="24"/>
        </w:rPr>
        <w:t xml:space="preserve"> </w:t>
      </w:r>
    </w:p>
    <w:p w14:paraId="7C5528D1" w14:textId="77777777" w:rsidR="00A07AC5" w:rsidRDefault="00A07AC5">
      <w:pPr>
        <w:spacing w:line="360" w:lineRule="auto"/>
        <w:rPr>
          <w:rFonts w:ascii="仿宋" w:eastAsia="仿宋" w:hAnsi="仿宋" w:hint="eastAsia"/>
          <w:sz w:val="24"/>
          <w:szCs w:val="24"/>
        </w:rPr>
      </w:pPr>
    </w:p>
    <w:p w14:paraId="6A0BC84B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（五）Excel电子表格</w:t>
      </w:r>
    </w:p>
    <w:p w14:paraId="610FD483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1．了解电子表格基本概念；</w:t>
      </w:r>
    </w:p>
    <w:p w14:paraId="37589BAD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2．掌握电子表格的组成和基本操作，如数据格式化处理等；</w:t>
      </w:r>
    </w:p>
    <w:p w14:paraId="5D591FE0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3</w:t>
      </w:r>
      <w:r>
        <w:rPr>
          <w:rFonts w:ascii="仿宋" w:eastAsia="仿宋" w:hAnsi="仿宋"/>
          <w:sz w:val="24"/>
          <w:szCs w:val="24"/>
        </w:rPr>
        <w:t>.</w:t>
      </w:r>
      <w:r>
        <w:rPr>
          <w:rFonts w:ascii="仿宋" w:eastAsia="仿宋" w:hAnsi="仿宋" w:hint="eastAsia"/>
          <w:sz w:val="24"/>
          <w:szCs w:val="24"/>
        </w:rPr>
        <w:t xml:space="preserve"> 掌握电子表格中数据管理技术，如排序、筛选、统计；</w:t>
      </w:r>
    </w:p>
    <w:p w14:paraId="3F28C105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t xml:space="preserve">4. </w:t>
      </w:r>
      <w:r>
        <w:rPr>
          <w:rFonts w:ascii="仿宋" w:eastAsia="仿宋" w:hAnsi="仿宋" w:hint="eastAsia"/>
          <w:sz w:val="24"/>
          <w:szCs w:val="24"/>
        </w:rPr>
        <w:t>掌握数据的可视化处理技术，如分类汇总、数据图表，数据透视表等</w:t>
      </w:r>
    </w:p>
    <w:p w14:paraId="1981C532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5．掌握数学公式和单元格地址引用；</w:t>
      </w:r>
    </w:p>
    <w:p w14:paraId="2276C39E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6．掌握常用函数的应用，如sum、average、count、max、min、if、count if、sum if函数的使用。</w:t>
      </w:r>
    </w:p>
    <w:p w14:paraId="413B3D92" w14:textId="77777777" w:rsidR="00A07AC5" w:rsidRDefault="00A07AC5">
      <w:pPr>
        <w:spacing w:line="360" w:lineRule="auto"/>
        <w:rPr>
          <w:rFonts w:ascii="仿宋" w:eastAsia="仿宋" w:hAnsi="仿宋" w:hint="eastAsia"/>
          <w:sz w:val="24"/>
          <w:szCs w:val="24"/>
        </w:rPr>
      </w:pPr>
    </w:p>
    <w:p w14:paraId="18B5D439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（六）PowerPoint电子演示文稿</w:t>
      </w:r>
    </w:p>
    <w:p w14:paraId="129B3B71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1.</w:t>
      </w:r>
      <w:r>
        <w:rPr>
          <w:rFonts w:ascii="仿宋" w:eastAsia="仿宋" w:hAnsi="仿宋"/>
          <w:sz w:val="24"/>
          <w:szCs w:val="24"/>
        </w:rPr>
        <w:t xml:space="preserve"> </w:t>
      </w:r>
      <w:r>
        <w:rPr>
          <w:rFonts w:ascii="仿宋" w:eastAsia="仿宋" w:hAnsi="仿宋" w:hint="eastAsia"/>
          <w:sz w:val="24"/>
          <w:szCs w:val="24"/>
        </w:rPr>
        <w:t>了解电子演示文稿基本概念；</w:t>
      </w:r>
    </w:p>
    <w:p w14:paraId="68442262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2.</w:t>
      </w:r>
      <w:r>
        <w:rPr>
          <w:rFonts w:ascii="仿宋" w:eastAsia="仿宋" w:hAnsi="仿宋"/>
          <w:sz w:val="24"/>
          <w:szCs w:val="24"/>
        </w:rPr>
        <w:t xml:space="preserve"> </w:t>
      </w:r>
      <w:r>
        <w:rPr>
          <w:rFonts w:ascii="仿宋" w:eastAsia="仿宋" w:hAnsi="仿宋" w:hint="eastAsia"/>
          <w:sz w:val="24"/>
          <w:szCs w:val="24"/>
        </w:rPr>
        <w:t>掌握电子演示文稿中幻灯片的创建、打开、保存和格式化；</w:t>
      </w:r>
    </w:p>
    <w:p w14:paraId="18E7FC9F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3</w:t>
      </w:r>
      <w:r>
        <w:rPr>
          <w:rFonts w:ascii="仿宋" w:eastAsia="仿宋" w:hAnsi="仿宋"/>
          <w:sz w:val="24"/>
          <w:szCs w:val="24"/>
        </w:rPr>
        <w:t xml:space="preserve">. </w:t>
      </w:r>
      <w:r>
        <w:rPr>
          <w:rFonts w:ascii="仿宋" w:eastAsia="仿宋" w:hAnsi="仿宋" w:hint="eastAsia"/>
          <w:sz w:val="24"/>
          <w:szCs w:val="24"/>
        </w:rPr>
        <w:t>掌握电子演示文稿的基本设计，如格式设置，插入和编辑剪贴画、艺术字、自选图形等内置对象，插入图片、音频、视频等外部对象，建立表格与图表、超链接以及选用模板等。</w:t>
      </w:r>
    </w:p>
    <w:p w14:paraId="16D30C46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t xml:space="preserve">4. </w:t>
      </w:r>
      <w:r>
        <w:rPr>
          <w:rFonts w:ascii="仿宋" w:eastAsia="仿宋" w:hAnsi="仿宋" w:hint="eastAsia"/>
          <w:sz w:val="24"/>
          <w:szCs w:val="24"/>
        </w:rPr>
        <w:t>掌握演示文稿切换效果与设置，动画效果与设置。</w:t>
      </w:r>
    </w:p>
    <w:p w14:paraId="398A88DC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t xml:space="preserve">5. </w:t>
      </w:r>
      <w:r>
        <w:rPr>
          <w:rFonts w:ascii="仿宋" w:eastAsia="仿宋" w:hAnsi="仿宋" w:hint="eastAsia"/>
          <w:sz w:val="24"/>
          <w:szCs w:val="24"/>
        </w:rPr>
        <w:t>了解演示文稿的放映方式设置、打包和生成可独立播放演示文稿的操作方法。</w:t>
      </w:r>
    </w:p>
    <w:p w14:paraId="12B138F1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lastRenderedPageBreak/>
        <w:t>（七）多媒体软件应用</w:t>
      </w:r>
    </w:p>
    <w:p w14:paraId="33E220EF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1．了解媒体、多媒体、多媒体技术概念；</w:t>
      </w:r>
    </w:p>
    <w:p w14:paraId="05165130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2．了解常见的多媒体硬件设备及其软件的应用；</w:t>
      </w:r>
    </w:p>
    <w:p w14:paraId="4435422E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/>
          <w:sz w:val="24"/>
          <w:szCs w:val="24"/>
        </w:rPr>
        <w:t>3</w:t>
      </w:r>
      <w:r>
        <w:rPr>
          <w:rFonts w:ascii="仿宋" w:eastAsia="仿宋" w:hAnsi="仿宋" w:hint="eastAsia"/>
          <w:sz w:val="24"/>
          <w:szCs w:val="24"/>
        </w:rPr>
        <w:t>．掌握常见多媒体文件的格式；</w:t>
      </w:r>
    </w:p>
    <w:p w14:paraId="4A38AAD6" w14:textId="77777777" w:rsidR="00A07AC5" w:rsidRDefault="00000000">
      <w:pPr>
        <w:spacing w:line="360" w:lineRule="auto"/>
        <w:rPr>
          <w:rFonts w:ascii="仿宋" w:eastAsia="仿宋" w:hAnsi="仿宋" w:hint="eastAsia"/>
          <w:sz w:val="24"/>
          <w:szCs w:val="24"/>
        </w:rPr>
      </w:pPr>
      <w:r>
        <w:rPr>
          <w:rFonts w:ascii="仿宋" w:eastAsia="仿宋" w:hAnsi="仿宋" w:hint="eastAsia"/>
          <w:sz w:val="24"/>
          <w:szCs w:val="24"/>
        </w:rPr>
        <w:t>4</w:t>
      </w:r>
      <w:r>
        <w:rPr>
          <w:rFonts w:ascii="仿宋" w:eastAsia="仿宋" w:hAnsi="仿宋"/>
          <w:sz w:val="24"/>
          <w:szCs w:val="24"/>
        </w:rPr>
        <w:t xml:space="preserve">. </w:t>
      </w:r>
      <w:r>
        <w:rPr>
          <w:rFonts w:ascii="仿宋" w:eastAsia="仿宋" w:hAnsi="仿宋" w:hint="eastAsia"/>
          <w:sz w:val="24"/>
          <w:szCs w:val="24"/>
        </w:rPr>
        <w:t>了解获取和编辑常用多媒体素材（如文本、图像、音频、视频）的方法。</w:t>
      </w:r>
    </w:p>
    <w:p w14:paraId="7AFEC28F" w14:textId="77777777" w:rsidR="00A07AC5" w:rsidRDefault="00A07AC5">
      <w:pPr>
        <w:ind w:firstLineChars="250" w:firstLine="600"/>
        <w:rPr>
          <w:rFonts w:ascii="仿宋" w:eastAsia="仿宋" w:hAnsi="仿宋" w:hint="eastAsia"/>
          <w:sz w:val="24"/>
          <w:szCs w:val="24"/>
        </w:rPr>
      </w:pPr>
    </w:p>
    <w:sectPr w:rsidR="00A07AC5">
      <w:footerReference w:type="even" r:id="rId8"/>
      <w:footerReference w:type="default" r:id="rId9"/>
      <w:pgSz w:w="11906" w:h="16838"/>
      <w:pgMar w:top="851" w:right="1797" w:bottom="851" w:left="1797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514547" w14:textId="77777777" w:rsidR="00050E32" w:rsidRDefault="00050E32">
      <w:r>
        <w:separator/>
      </w:r>
    </w:p>
  </w:endnote>
  <w:endnote w:type="continuationSeparator" w:id="0">
    <w:p w14:paraId="00130483" w14:textId="77777777" w:rsidR="00050E32" w:rsidRDefault="00050E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A8C85" w14:textId="77777777" w:rsidR="00A07AC5" w:rsidRDefault="00000000">
    <w:pPr>
      <w:pStyle w:val="a5"/>
      <w:framePr w:wrap="around" w:vAnchor="text" w:hAnchor="margin" w:xAlign="center" w:y="1"/>
      <w:rPr>
        <w:rStyle w:val="aa"/>
      </w:rPr>
    </w:pPr>
    <w:r>
      <w:fldChar w:fldCharType="begin"/>
    </w:r>
    <w:r>
      <w:rPr>
        <w:rStyle w:val="aa"/>
      </w:rPr>
      <w:instrText xml:space="preserve">PAGE  </w:instrText>
    </w:r>
    <w:r>
      <w:fldChar w:fldCharType="end"/>
    </w:r>
  </w:p>
  <w:p w14:paraId="0F8D952C" w14:textId="77777777" w:rsidR="00A07AC5" w:rsidRDefault="00A07AC5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113E26" w14:textId="77777777" w:rsidR="00A07AC5" w:rsidRDefault="00000000">
    <w:pPr>
      <w:pStyle w:val="a5"/>
      <w:framePr w:wrap="around" w:vAnchor="text" w:hAnchor="margin" w:xAlign="center" w:y="1"/>
      <w:rPr>
        <w:rStyle w:val="aa"/>
      </w:rPr>
    </w:pPr>
    <w:r>
      <w:fldChar w:fldCharType="begin"/>
    </w:r>
    <w:r>
      <w:rPr>
        <w:rStyle w:val="aa"/>
      </w:rPr>
      <w:instrText xml:space="preserve">PAGE  </w:instrText>
    </w:r>
    <w:r>
      <w:fldChar w:fldCharType="separate"/>
    </w:r>
    <w:r>
      <w:rPr>
        <w:rStyle w:val="aa"/>
      </w:rPr>
      <w:t>4</w:t>
    </w:r>
    <w:r>
      <w:fldChar w:fldCharType="end"/>
    </w:r>
  </w:p>
  <w:p w14:paraId="658A07D3" w14:textId="77777777" w:rsidR="00A07AC5" w:rsidRDefault="00A07AC5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B39F34" w14:textId="77777777" w:rsidR="00050E32" w:rsidRDefault="00050E32">
      <w:r>
        <w:separator/>
      </w:r>
    </w:p>
  </w:footnote>
  <w:footnote w:type="continuationSeparator" w:id="0">
    <w:p w14:paraId="4492D2C1" w14:textId="77777777" w:rsidR="00050E32" w:rsidRDefault="00050E3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singleLevel"/>
    <w:tmpl w:val="00000009"/>
    <w:lvl w:ilvl="0">
      <w:start w:val="1"/>
      <w:numFmt w:val="chineseCounting"/>
      <w:suff w:val="nothing"/>
      <w:lvlText w:val="%1、"/>
      <w:lvlJc w:val="left"/>
    </w:lvl>
  </w:abstractNum>
  <w:num w:numId="1" w16cid:durableId="7032154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DA2ZTUzMjYwN2IzYzFiYTBkODYyNjkyMTU0ZDA5MTAifQ=="/>
  </w:docVars>
  <w:rsids>
    <w:rsidRoot w:val="00172A27"/>
    <w:rsid w:val="00050E32"/>
    <w:rsid w:val="00051D19"/>
    <w:rsid w:val="00060B16"/>
    <w:rsid w:val="00074D2D"/>
    <w:rsid w:val="000844C7"/>
    <w:rsid w:val="000D5C3E"/>
    <w:rsid w:val="000E0CC8"/>
    <w:rsid w:val="000F5052"/>
    <w:rsid w:val="001473C2"/>
    <w:rsid w:val="001671D1"/>
    <w:rsid w:val="00172A27"/>
    <w:rsid w:val="00174B26"/>
    <w:rsid w:val="001C1ACA"/>
    <w:rsid w:val="001D30B5"/>
    <w:rsid w:val="0021037C"/>
    <w:rsid w:val="0021766E"/>
    <w:rsid w:val="0022464D"/>
    <w:rsid w:val="002262F9"/>
    <w:rsid w:val="00275C91"/>
    <w:rsid w:val="00296167"/>
    <w:rsid w:val="0029616B"/>
    <w:rsid w:val="002B4169"/>
    <w:rsid w:val="002E0192"/>
    <w:rsid w:val="002E4097"/>
    <w:rsid w:val="002E58CB"/>
    <w:rsid w:val="00305B2A"/>
    <w:rsid w:val="00307C9A"/>
    <w:rsid w:val="00317E8B"/>
    <w:rsid w:val="00377254"/>
    <w:rsid w:val="0039517C"/>
    <w:rsid w:val="00396131"/>
    <w:rsid w:val="003A1B19"/>
    <w:rsid w:val="003B097E"/>
    <w:rsid w:val="003B4AFC"/>
    <w:rsid w:val="003C1BD0"/>
    <w:rsid w:val="00420E63"/>
    <w:rsid w:val="00456F0D"/>
    <w:rsid w:val="00483E7D"/>
    <w:rsid w:val="00484865"/>
    <w:rsid w:val="0049086F"/>
    <w:rsid w:val="004A7543"/>
    <w:rsid w:val="00536570"/>
    <w:rsid w:val="005576AF"/>
    <w:rsid w:val="00567F49"/>
    <w:rsid w:val="00581EC4"/>
    <w:rsid w:val="00585DC5"/>
    <w:rsid w:val="005909B8"/>
    <w:rsid w:val="005D7DF0"/>
    <w:rsid w:val="006019EE"/>
    <w:rsid w:val="00602017"/>
    <w:rsid w:val="00695F63"/>
    <w:rsid w:val="006A1897"/>
    <w:rsid w:val="006F2C56"/>
    <w:rsid w:val="006F67E1"/>
    <w:rsid w:val="00712D6B"/>
    <w:rsid w:val="00750886"/>
    <w:rsid w:val="00754242"/>
    <w:rsid w:val="007A00AA"/>
    <w:rsid w:val="00847DAA"/>
    <w:rsid w:val="0087781B"/>
    <w:rsid w:val="008A64CF"/>
    <w:rsid w:val="008E36A6"/>
    <w:rsid w:val="009848ED"/>
    <w:rsid w:val="00987571"/>
    <w:rsid w:val="00A07AC5"/>
    <w:rsid w:val="00A27DCC"/>
    <w:rsid w:val="00A56F8D"/>
    <w:rsid w:val="00A81EC2"/>
    <w:rsid w:val="00A820C8"/>
    <w:rsid w:val="00A83079"/>
    <w:rsid w:val="00AB1A36"/>
    <w:rsid w:val="00AB398D"/>
    <w:rsid w:val="00AB3E78"/>
    <w:rsid w:val="00AB6689"/>
    <w:rsid w:val="00B2495C"/>
    <w:rsid w:val="00B35102"/>
    <w:rsid w:val="00B4520A"/>
    <w:rsid w:val="00B55BDD"/>
    <w:rsid w:val="00B5621C"/>
    <w:rsid w:val="00BD4C9D"/>
    <w:rsid w:val="00BF6C01"/>
    <w:rsid w:val="00C23ED5"/>
    <w:rsid w:val="00C30DB9"/>
    <w:rsid w:val="00C367EC"/>
    <w:rsid w:val="00C56B71"/>
    <w:rsid w:val="00C801EB"/>
    <w:rsid w:val="00C84F11"/>
    <w:rsid w:val="00D37F90"/>
    <w:rsid w:val="00D50498"/>
    <w:rsid w:val="00D572CB"/>
    <w:rsid w:val="00D663AB"/>
    <w:rsid w:val="00D67B64"/>
    <w:rsid w:val="00DA1DC7"/>
    <w:rsid w:val="00DF4852"/>
    <w:rsid w:val="00DF4C84"/>
    <w:rsid w:val="00EB6BC0"/>
    <w:rsid w:val="00EF49BB"/>
    <w:rsid w:val="00EF6EF1"/>
    <w:rsid w:val="00F2243F"/>
    <w:rsid w:val="00F259F0"/>
    <w:rsid w:val="00F26040"/>
    <w:rsid w:val="00F328EA"/>
    <w:rsid w:val="00F535BA"/>
    <w:rsid w:val="00F8246E"/>
    <w:rsid w:val="00F90D20"/>
    <w:rsid w:val="00F91588"/>
    <w:rsid w:val="00FD1221"/>
    <w:rsid w:val="00FD3D7F"/>
    <w:rsid w:val="00FD7043"/>
    <w:rsid w:val="1A7D4B85"/>
    <w:rsid w:val="218F667A"/>
    <w:rsid w:val="28333B59"/>
    <w:rsid w:val="51640797"/>
    <w:rsid w:val="53F63D81"/>
    <w:rsid w:val="54BF4C96"/>
    <w:rsid w:val="72FC399D"/>
    <w:rsid w:val="77C14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49E876B"/>
  <w15:docId w15:val="{890180E6-4E2B-4457-BD73-AC0114C32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qFormat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qFormat="1"/>
    <w:lsdException w:name="Emphasis" w:qFormat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Table Grid" w:uiPriority="99"/>
    <w:lsdException w:name="Table Theme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pPr>
      <w:shd w:val="clear" w:color="auto" w:fill="000080"/>
    </w:pPr>
  </w:style>
  <w:style w:type="paragraph" w:styleId="TOC3">
    <w:name w:val="toc 3"/>
    <w:basedOn w:val="a"/>
    <w:next w:val="a"/>
    <w:pPr>
      <w:tabs>
        <w:tab w:val="right" w:leader="dot" w:pos="8296"/>
      </w:tabs>
      <w:spacing w:line="360" w:lineRule="auto"/>
      <w:ind w:leftChars="400" w:left="840"/>
    </w:pPr>
  </w:style>
  <w:style w:type="paragraph" w:styleId="a4">
    <w:name w:val="Balloon Text"/>
    <w:basedOn w:val="a"/>
    <w:rPr>
      <w:sz w:val="18"/>
      <w:szCs w:val="18"/>
    </w:rPr>
  </w:style>
  <w:style w:type="paragraph" w:styleId="a5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</w:style>
  <w:style w:type="paragraph" w:styleId="TOC2">
    <w:name w:val="toc 2"/>
    <w:basedOn w:val="a"/>
    <w:next w:val="a"/>
    <w:pPr>
      <w:ind w:leftChars="200" w:left="420"/>
    </w:pPr>
  </w:style>
  <w:style w:type="paragraph" w:styleId="a8">
    <w:name w:val="Normal (Web)"/>
    <w:basedOn w:val="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9">
    <w:name w:val="Strong"/>
    <w:basedOn w:val="a0"/>
    <w:qFormat/>
    <w:rPr>
      <w:b/>
    </w:rPr>
  </w:style>
  <w:style w:type="character" w:styleId="aa">
    <w:name w:val="page number"/>
    <w:basedOn w:val="a0"/>
    <w:qFormat/>
  </w:style>
  <w:style w:type="character" w:styleId="ab">
    <w:name w:val="Hyperlink"/>
    <w:rPr>
      <w:color w:val="0000FF"/>
      <w:u w:val="single"/>
    </w:rPr>
  </w:style>
  <w:style w:type="character" w:customStyle="1" w:styleId="a7">
    <w:name w:val="页眉 字符"/>
    <w:link w:val="a6"/>
    <w:rPr>
      <w:kern w:val="2"/>
      <w:sz w:val="18"/>
      <w:szCs w:val="18"/>
    </w:rPr>
  </w:style>
  <w:style w:type="paragraph" w:customStyle="1" w:styleId="Char">
    <w:name w:val="Char"/>
    <w:basedOn w:val="a"/>
    <w:pPr>
      <w:widowControl/>
      <w:spacing w:after="160" w:line="240" w:lineRule="exact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916</Words>
  <Characters>973</Characters>
  <Application>Microsoft Office Word</Application>
  <DocSecurity>0</DocSecurity>
  <Lines>60</Lines>
  <Paragraphs>85</Paragraphs>
  <ScaleCrop>false</ScaleCrop>
  <Company>gswy</Company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天津市成人高校招生考试《计算机基础考试大纲》（试行）</dc:title>
  <dc:creator>Joyce wang</dc:creator>
  <cp:lastModifiedBy>Joyce wang</cp:lastModifiedBy>
  <cp:revision>2</cp:revision>
  <cp:lastPrinted>2010-04-12T04:27:00Z</cp:lastPrinted>
  <dcterms:created xsi:type="dcterms:W3CDTF">2026-04-01T06:12:00Z</dcterms:created>
  <dcterms:modified xsi:type="dcterms:W3CDTF">2026-04-01T06:12:00Z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85D20E61BC5844F9848238DA1DC91171</vt:lpwstr>
  </property>
</Properties>
</file>